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20EB" w:rsidRDefault="00BB20EB" w:rsidP="00BB20EB">
      <w:pPr>
        <w:pStyle w:val="a9"/>
        <w:rPr>
          <w:lang w:val="ru-RU"/>
        </w:rPr>
      </w:pPr>
      <w:r>
        <w:rPr>
          <w:lang w:val="ru-RU"/>
        </w:rPr>
        <w:t>Определение Философии</w:t>
      </w:r>
    </w:p>
    <w:p w:rsidR="00BB20EB" w:rsidRDefault="00BB20EB" w:rsidP="00BB20EB">
      <w:pPr>
        <w:jc w:val="center"/>
        <w:rPr>
          <w:rFonts w:ascii="Century Gothic" w:hAnsi="Century Gothic" w:cs="Arial"/>
          <w:b/>
          <w:sz w:val="72"/>
          <w:szCs w:val="72"/>
          <w:lang w:val="ru-RU"/>
        </w:rPr>
      </w:pPr>
    </w:p>
    <w:p w:rsidR="00BB20EB" w:rsidRDefault="00BB20EB" w:rsidP="00BB20EB">
      <w:pPr>
        <w:numPr>
          <w:ilvl w:val="0"/>
          <w:numId w:val="1"/>
        </w:numPr>
        <w:rPr>
          <w:rFonts w:ascii="Century Gothic" w:hAnsi="Century Gothic" w:cs="Arial"/>
          <w:b/>
          <w:sz w:val="48"/>
          <w:szCs w:val="48"/>
          <w:lang w:val="ru-RU"/>
        </w:rPr>
      </w:pPr>
      <w:r>
        <w:rPr>
          <w:rFonts w:ascii="Century Gothic" w:hAnsi="Century Gothic" w:cs="Arial"/>
          <w:b/>
          <w:sz w:val="48"/>
          <w:szCs w:val="48"/>
          <w:lang w:val="ru-RU"/>
        </w:rPr>
        <w:t>Любовь и стремление к мудрости через интеллектуальные исследования и моральную само-дисциплину</w:t>
      </w:r>
    </w:p>
    <w:p w:rsidR="00BB20EB" w:rsidRDefault="00BB20EB" w:rsidP="00BB20EB">
      <w:pPr>
        <w:numPr>
          <w:ilvl w:val="0"/>
          <w:numId w:val="1"/>
        </w:numPr>
        <w:rPr>
          <w:rFonts w:ascii="Century Gothic" w:hAnsi="Century Gothic" w:cs="Arial"/>
          <w:b/>
          <w:sz w:val="48"/>
          <w:szCs w:val="48"/>
          <w:lang w:val="ru-RU"/>
        </w:rPr>
      </w:pPr>
      <w:r>
        <w:rPr>
          <w:rFonts w:ascii="Century Gothic" w:hAnsi="Century Gothic" w:cs="Arial"/>
          <w:b/>
          <w:sz w:val="48"/>
          <w:szCs w:val="48"/>
          <w:lang w:val="ru-RU"/>
        </w:rPr>
        <w:t>Размышление над законами и причинами лежащими в основе реальности</w:t>
      </w:r>
    </w:p>
    <w:p w:rsidR="00BB20EB" w:rsidRDefault="00BB20EB" w:rsidP="00BB20EB">
      <w:pPr>
        <w:numPr>
          <w:ilvl w:val="0"/>
          <w:numId w:val="1"/>
        </w:numPr>
        <w:rPr>
          <w:rFonts w:ascii="Century Gothic" w:hAnsi="Century Gothic" w:cs="Arial"/>
          <w:b/>
          <w:sz w:val="48"/>
          <w:szCs w:val="48"/>
          <w:lang w:val="ru-RU"/>
        </w:rPr>
      </w:pPr>
      <w:r>
        <w:rPr>
          <w:rFonts w:ascii="Century Gothic" w:hAnsi="Century Gothic" w:cs="Arial"/>
          <w:b/>
          <w:sz w:val="48"/>
          <w:szCs w:val="48"/>
          <w:lang w:val="ru-RU"/>
        </w:rPr>
        <w:t>Размышление над природой вещей, основанное на логических умозаключениях, а не на эмпирических методах</w:t>
      </w:r>
    </w:p>
    <w:p w:rsidR="00BB20EB" w:rsidRDefault="00BB20EB" w:rsidP="00BB20EB">
      <w:pPr>
        <w:numPr>
          <w:ilvl w:val="0"/>
          <w:numId w:val="1"/>
        </w:numPr>
        <w:rPr>
          <w:rFonts w:ascii="Century Gothic" w:hAnsi="Century Gothic" w:cs="Arial"/>
          <w:b/>
          <w:sz w:val="48"/>
          <w:szCs w:val="48"/>
          <w:lang w:val="ru-RU"/>
        </w:rPr>
      </w:pPr>
      <w:r>
        <w:rPr>
          <w:rFonts w:ascii="Century Gothic" w:hAnsi="Century Gothic" w:cs="Arial"/>
          <w:b/>
          <w:sz w:val="48"/>
          <w:szCs w:val="48"/>
          <w:lang w:val="ru-RU"/>
        </w:rPr>
        <w:t>Анализ и критическая оценка основ веры при их концептуализации и формулировке</w:t>
      </w:r>
    </w:p>
    <w:p w:rsidR="00BB20EB" w:rsidRDefault="00BB20EB" w:rsidP="00BB20EB">
      <w:pPr>
        <w:numPr>
          <w:ilvl w:val="0"/>
          <w:numId w:val="1"/>
        </w:numPr>
        <w:rPr>
          <w:rFonts w:ascii="Century Gothic" w:hAnsi="Century Gothic" w:cs="Arial"/>
          <w:b/>
          <w:sz w:val="48"/>
          <w:szCs w:val="48"/>
        </w:rPr>
      </w:pPr>
      <w:r>
        <w:rPr>
          <w:rFonts w:ascii="Century Gothic" w:hAnsi="Century Gothic" w:cs="Arial"/>
          <w:b/>
          <w:sz w:val="48"/>
          <w:szCs w:val="48"/>
          <w:lang w:val="ru-RU"/>
        </w:rPr>
        <w:t>Синтез</w:t>
      </w:r>
      <w:r>
        <w:rPr>
          <w:rFonts w:ascii="Century Gothic" w:hAnsi="Century Gothic" w:cs="Arial"/>
          <w:b/>
          <w:sz w:val="48"/>
          <w:szCs w:val="48"/>
        </w:rPr>
        <w:t xml:space="preserve"> </w:t>
      </w:r>
      <w:r>
        <w:rPr>
          <w:rFonts w:ascii="Century Gothic" w:hAnsi="Century Gothic" w:cs="Arial"/>
          <w:b/>
          <w:sz w:val="48"/>
          <w:szCs w:val="48"/>
          <w:lang w:val="ru-RU"/>
        </w:rPr>
        <w:t>всех</w:t>
      </w:r>
      <w:r>
        <w:rPr>
          <w:rFonts w:ascii="Century Gothic" w:hAnsi="Century Gothic" w:cs="Arial"/>
          <w:b/>
          <w:sz w:val="48"/>
          <w:szCs w:val="48"/>
        </w:rPr>
        <w:t xml:space="preserve"> </w:t>
      </w:r>
      <w:r>
        <w:rPr>
          <w:rFonts w:ascii="Century Gothic" w:hAnsi="Century Gothic" w:cs="Arial"/>
          <w:b/>
          <w:sz w:val="48"/>
          <w:szCs w:val="48"/>
          <w:lang w:val="ru-RU"/>
        </w:rPr>
        <w:t>познаний</w:t>
      </w:r>
    </w:p>
    <w:p w:rsidR="00BB20EB" w:rsidRDefault="00BB20EB" w:rsidP="00BB20EB">
      <w:pPr>
        <w:numPr>
          <w:ilvl w:val="0"/>
          <w:numId w:val="1"/>
        </w:numPr>
        <w:rPr>
          <w:rFonts w:ascii="Century Gothic" w:hAnsi="Century Gothic" w:cs="Arial"/>
          <w:b/>
          <w:sz w:val="48"/>
          <w:szCs w:val="48"/>
          <w:lang w:val="ru-RU"/>
        </w:rPr>
      </w:pPr>
      <w:r>
        <w:rPr>
          <w:rFonts w:ascii="Century Gothic" w:hAnsi="Century Gothic" w:cs="Arial"/>
          <w:b/>
          <w:sz w:val="48"/>
          <w:szCs w:val="48"/>
          <w:lang w:val="ru-RU"/>
        </w:rPr>
        <w:t>Всех познаний, за исключением практических умений и технических объектов</w:t>
      </w:r>
    </w:p>
    <w:p w:rsidR="00BB20EB" w:rsidRDefault="00BB20EB" w:rsidP="00BB20EB">
      <w:pPr>
        <w:numPr>
          <w:ilvl w:val="0"/>
          <w:numId w:val="1"/>
        </w:numPr>
        <w:rPr>
          <w:rFonts w:ascii="Century Gothic" w:hAnsi="Century Gothic" w:cs="Arial"/>
          <w:b/>
          <w:sz w:val="48"/>
          <w:szCs w:val="48"/>
          <w:lang w:val="ru-RU"/>
        </w:rPr>
      </w:pPr>
      <w:r>
        <w:rPr>
          <w:rFonts w:ascii="Century Gothic" w:hAnsi="Century Gothic" w:cs="Arial"/>
          <w:b/>
          <w:sz w:val="48"/>
          <w:szCs w:val="48"/>
          <w:lang w:val="ru-RU"/>
        </w:rPr>
        <w:lastRenderedPageBreak/>
        <w:t>Система фундаментальных и мотивационных принципов: основа действия или веры</w:t>
      </w:r>
    </w:p>
    <w:p w:rsidR="00BB20EB" w:rsidRDefault="00BB20EB" w:rsidP="00BB20EB">
      <w:pPr>
        <w:numPr>
          <w:ilvl w:val="0"/>
          <w:numId w:val="1"/>
        </w:numPr>
        <w:rPr>
          <w:rFonts w:ascii="Century Gothic" w:hAnsi="Century Gothic" w:cs="Arial"/>
          <w:b/>
          <w:sz w:val="48"/>
          <w:szCs w:val="48"/>
          <w:lang w:val="ru-RU"/>
        </w:rPr>
      </w:pPr>
      <w:r>
        <w:rPr>
          <w:rFonts w:ascii="Century Gothic" w:hAnsi="Century Gothic" w:cs="Arial"/>
          <w:b/>
          <w:sz w:val="48"/>
          <w:szCs w:val="48"/>
          <w:lang w:val="ru-RU"/>
        </w:rPr>
        <w:t>Абсолютные ценности, по которым живет человек</w:t>
      </w:r>
    </w:p>
    <w:p w:rsidR="00BB20EB" w:rsidRDefault="00BB20EB" w:rsidP="00BB20EB">
      <w:pPr>
        <w:jc w:val="center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  <w:r>
        <w:rPr>
          <w:rFonts w:ascii="Century Gothic" w:hAnsi="Century Gothic" w:cs="Arial"/>
          <w:b/>
          <w:lang w:val="ru-RU"/>
        </w:rPr>
        <w:br w:type="page"/>
      </w:r>
    </w:p>
    <w:p w:rsidR="00BB20EB" w:rsidRDefault="00BB20EB" w:rsidP="00BB20EB">
      <w:pPr>
        <w:jc w:val="center"/>
        <w:rPr>
          <w:rFonts w:ascii="Century Gothic" w:hAnsi="Century Gothic" w:cs="Arial"/>
          <w:b/>
          <w:sz w:val="96"/>
          <w:szCs w:val="96"/>
          <w:lang w:val="ru-RU"/>
        </w:rPr>
      </w:pPr>
      <w:r>
        <w:rPr>
          <w:rFonts w:ascii="Century Gothic" w:hAnsi="Century Gothic" w:cs="Arial"/>
          <w:b/>
          <w:sz w:val="96"/>
          <w:szCs w:val="96"/>
          <w:lang w:val="ru-RU"/>
        </w:rPr>
        <w:lastRenderedPageBreak/>
        <w:t>Самая главная задача помогать женщинам и мужчинам, понять, что это не социальный клуб, не женское общество, а служение.</w:t>
      </w: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sz w:val="96"/>
          <w:szCs w:val="96"/>
          <w:lang w:val="ru-RU"/>
        </w:rPr>
      </w:pPr>
      <w:r>
        <w:rPr>
          <w:rFonts w:ascii="Century Gothic" w:hAnsi="Century Gothic" w:cs="Arial"/>
          <w:b/>
          <w:lang w:val="ru-RU"/>
        </w:rPr>
        <w:br w:type="page"/>
      </w:r>
      <w:r>
        <w:rPr>
          <w:rFonts w:ascii="Century Gothic" w:hAnsi="Century Gothic" w:cs="Arial"/>
          <w:b/>
          <w:sz w:val="96"/>
          <w:szCs w:val="96"/>
          <w:lang w:val="ru-RU"/>
        </w:rPr>
        <w:lastRenderedPageBreak/>
        <w:t>Женское служение – это служение, которое питает, поддерживает и вдохновляет женщин особым, очень личным образом.</w:t>
      </w: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rPr>
          <w:rFonts w:ascii="Century Gothic" w:hAnsi="Century Gothic" w:cs="Arial"/>
          <w:b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98425</wp:posOffset>
            </wp:positionV>
            <wp:extent cx="3966210" cy="2626995"/>
            <wp:effectExtent l="1905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210" cy="262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20EB" w:rsidRDefault="00BB20EB" w:rsidP="00BB20EB">
      <w:pPr>
        <w:ind w:left="360" w:hanging="360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jc w:val="center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jc w:val="center"/>
        <w:rPr>
          <w:rFonts w:ascii="Century Gothic" w:hAnsi="Century Gothic" w:cs="Arial"/>
          <w:b/>
          <w:sz w:val="96"/>
          <w:szCs w:val="96"/>
          <w:lang w:val="ru-RU"/>
        </w:rPr>
      </w:pPr>
      <w:r>
        <w:rPr>
          <w:rFonts w:ascii="Century Gothic" w:hAnsi="Century Gothic" w:cs="Arial"/>
          <w:b/>
          <w:sz w:val="96"/>
          <w:szCs w:val="96"/>
          <w:lang w:val="ru-RU"/>
        </w:rPr>
        <w:t>Служение для Кого?</w:t>
      </w:r>
    </w:p>
    <w:p w:rsidR="00BB20EB" w:rsidRDefault="00BB20EB" w:rsidP="00BB20EB">
      <w:pPr>
        <w:ind w:left="360" w:hanging="360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ind w:left="360" w:hanging="360"/>
        <w:jc w:val="center"/>
        <w:rPr>
          <w:rFonts w:ascii="Century Gothic" w:hAnsi="Century Gothic" w:cs="Arial"/>
          <w:b/>
          <w:sz w:val="72"/>
          <w:szCs w:val="72"/>
          <w:lang w:val="ru-RU"/>
        </w:rPr>
      </w:pPr>
    </w:p>
    <w:p w:rsidR="00BB20EB" w:rsidRDefault="00BB20EB" w:rsidP="00BB20EB">
      <w:pPr>
        <w:ind w:left="360" w:hanging="360"/>
        <w:jc w:val="center"/>
        <w:rPr>
          <w:rFonts w:ascii="Century Gothic" w:hAnsi="Century Gothic" w:cs="Arial"/>
          <w:b/>
          <w:sz w:val="72"/>
          <w:szCs w:val="72"/>
          <w:lang w:val="ru-RU"/>
        </w:rPr>
      </w:pPr>
      <w:r>
        <w:rPr>
          <w:rFonts w:ascii="Century Gothic" w:hAnsi="Century Gothic" w:cs="Arial"/>
          <w:b/>
          <w:sz w:val="72"/>
          <w:szCs w:val="72"/>
          <w:lang w:val="ru-RU"/>
        </w:rPr>
        <w:t>Перечислите столько категорий, сколько вспомните:</w:t>
      </w: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  <w:lang w:val="ru-RU" w:eastAsia="ru-RU"/>
        </w:rPr>
        <w:drawing>
          <wp:inline distT="0" distB="0" distL="0" distR="0">
            <wp:extent cx="2239010" cy="2900680"/>
            <wp:effectExtent l="1905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010" cy="290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0EB" w:rsidRDefault="00BB20EB" w:rsidP="00BB20EB">
      <w:pPr>
        <w:rPr>
          <w:rFonts w:ascii="Century Gothic" w:hAnsi="Century Gothic" w:cs="Arial"/>
          <w:b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sz w:val="80"/>
          <w:szCs w:val="80"/>
          <w:lang w:val="ru-RU"/>
        </w:rPr>
      </w:pPr>
      <w:r>
        <w:rPr>
          <w:rFonts w:ascii="Century Gothic" w:hAnsi="Century Gothic" w:cs="Arial"/>
          <w:b/>
          <w:sz w:val="80"/>
          <w:szCs w:val="80"/>
          <w:lang w:val="ru-RU"/>
        </w:rPr>
        <w:t>Категории Женщин</w:t>
      </w:r>
    </w:p>
    <w:p w:rsidR="00BB20EB" w:rsidRDefault="00BB20EB" w:rsidP="00BB20EB">
      <w:pPr>
        <w:jc w:val="center"/>
        <w:rPr>
          <w:rFonts w:ascii="Century Gothic" w:hAnsi="Century Gothic" w:cs="Arial"/>
          <w:b/>
          <w:sz w:val="36"/>
          <w:szCs w:val="36"/>
          <w:lang w:val="ru-RU"/>
        </w:rPr>
      </w:pP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Молодые матери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Одинокие матери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Работающие женщины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Духовные работники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Церковные работники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en-CA"/>
        </w:rPr>
        <w:fldChar w:fldCharType="begin"/>
      </w:r>
      <w:r>
        <w:rPr>
          <w:rFonts w:ascii="Century Gothic" w:hAnsi="Century Gothic" w:cs="Arial"/>
          <w:b/>
          <w:sz w:val="52"/>
          <w:szCs w:val="52"/>
          <w:lang w:val="ru-RU"/>
        </w:rPr>
        <w:instrText xml:space="preserve"> </w:instrText>
      </w:r>
      <w:r>
        <w:rPr>
          <w:rFonts w:ascii="Century Gothic" w:hAnsi="Century Gothic" w:cs="Arial"/>
          <w:b/>
          <w:sz w:val="52"/>
          <w:szCs w:val="52"/>
          <w:lang w:val="en-CA"/>
        </w:rPr>
        <w:instrText>SEQ</w:instrText>
      </w:r>
      <w:r>
        <w:rPr>
          <w:rFonts w:ascii="Century Gothic" w:hAnsi="Century Gothic" w:cs="Arial"/>
          <w:b/>
          <w:sz w:val="52"/>
          <w:szCs w:val="52"/>
          <w:lang w:val="ru-RU"/>
        </w:rPr>
        <w:instrText xml:space="preserve"> </w:instrText>
      </w:r>
      <w:r>
        <w:rPr>
          <w:rFonts w:ascii="Century Gothic" w:hAnsi="Century Gothic" w:cs="Arial"/>
          <w:b/>
          <w:sz w:val="52"/>
          <w:szCs w:val="52"/>
          <w:lang w:val="en-CA"/>
        </w:rPr>
        <w:instrText>CHAPTER</w:instrText>
      </w:r>
      <w:r>
        <w:rPr>
          <w:rFonts w:ascii="Century Gothic" w:hAnsi="Century Gothic" w:cs="Arial"/>
          <w:b/>
          <w:sz w:val="52"/>
          <w:szCs w:val="52"/>
          <w:lang w:val="ru-RU"/>
        </w:rPr>
        <w:instrText xml:space="preserve"> \</w:instrText>
      </w:r>
      <w:r>
        <w:rPr>
          <w:rFonts w:ascii="Century Gothic" w:hAnsi="Century Gothic" w:cs="Arial"/>
          <w:b/>
          <w:sz w:val="52"/>
          <w:szCs w:val="52"/>
          <w:lang w:val="en-CA"/>
        </w:rPr>
        <w:instrText>h</w:instrText>
      </w:r>
      <w:r>
        <w:rPr>
          <w:rFonts w:ascii="Century Gothic" w:hAnsi="Century Gothic" w:cs="Arial"/>
          <w:b/>
          <w:sz w:val="52"/>
          <w:szCs w:val="52"/>
          <w:lang w:val="ru-RU"/>
        </w:rPr>
        <w:instrText xml:space="preserve"> \</w:instrText>
      </w:r>
      <w:r>
        <w:rPr>
          <w:rFonts w:ascii="Century Gothic" w:hAnsi="Century Gothic" w:cs="Arial"/>
          <w:b/>
          <w:sz w:val="52"/>
          <w:szCs w:val="52"/>
          <w:lang w:val="en-CA"/>
        </w:rPr>
        <w:instrText>r</w:instrText>
      </w:r>
      <w:r>
        <w:rPr>
          <w:rFonts w:ascii="Century Gothic" w:hAnsi="Century Gothic" w:cs="Arial"/>
          <w:b/>
          <w:sz w:val="52"/>
          <w:szCs w:val="52"/>
          <w:lang w:val="ru-RU"/>
        </w:rPr>
        <w:instrText xml:space="preserve"> 1</w:instrText>
      </w:r>
      <w:r>
        <w:rPr>
          <w:rFonts w:ascii="Century Gothic" w:hAnsi="Century Gothic" w:cs="Arial"/>
          <w:b/>
          <w:sz w:val="52"/>
          <w:szCs w:val="52"/>
          <w:lang w:val="en-CA"/>
        </w:rPr>
        <w:fldChar w:fldCharType="end"/>
      </w:r>
      <w:r>
        <w:rPr>
          <w:rFonts w:ascii="Century Gothic" w:hAnsi="Century Gothic" w:cs="Arial"/>
          <w:b/>
          <w:sz w:val="52"/>
          <w:szCs w:val="52"/>
          <w:lang w:val="ru-RU"/>
        </w:rPr>
        <w:t>Вдовы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Женщины, перед которыми стоят физические задачи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Разведенные женщины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Жены пасторов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Женщины, подвергающиеся насилию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Уставшие добровольцы в церкви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Женщины, заботящиеся о детях и родителях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lastRenderedPageBreak/>
        <w:t>Женщины испытывающие вину, потому что их дети оставили церковь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Подростки и женщины-студенты</w:t>
      </w:r>
    </w:p>
    <w:p w:rsidR="00BB20EB" w:rsidRDefault="00BB20EB" w:rsidP="00BB20EB">
      <w:pPr>
        <w:numPr>
          <w:ilvl w:val="0"/>
          <w:numId w:val="10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Матери-одиночки</w:t>
      </w:r>
    </w:p>
    <w:p w:rsidR="00BB20EB" w:rsidRDefault="00BB20EB" w:rsidP="00BB20EB">
      <w:pPr>
        <w:ind w:left="360" w:hanging="360"/>
        <w:jc w:val="center"/>
        <w:rPr>
          <w:rFonts w:ascii="Century Gothic" w:hAnsi="Century Gothic" w:cs="Arial"/>
          <w:b/>
          <w:bCs/>
          <w:sz w:val="72"/>
          <w:szCs w:val="72"/>
          <w:lang w:val="ru-RU"/>
        </w:rPr>
      </w:pPr>
      <w:r>
        <w:rPr>
          <w:rFonts w:ascii="Century Gothic" w:hAnsi="Century Gothic" w:cs="Arial"/>
          <w:b/>
          <w:lang w:val="ru-RU"/>
        </w:rPr>
        <w:br w:type="page"/>
      </w:r>
      <w:r>
        <w:rPr>
          <w:rFonts w:ascii="Century Gothic" w:hAnsi="Century Gothic" w:cs="Arial"/>
          <w:b/>
          <w:sz w:val="72"/>
          <w:szCs w:val="72"/>
        </w:rPr>
        <w:lastRenderedPageBreak/>
        <w:t>FW</w:t>
      </w:r>
      <w:r>
        <w:rPr>
          <w:rFonts w:ascii="Century Gothic" w:hAnsi="Century Gothic" w:cs="Arial"/>
          <w:b/>
          <w:sz w:val="72"/>
          <w:szCs w:val="72"/>
          <w:lang w:val="ru-RU"/>
        </w:rPr>
        <w:t xml:space="preserve"> 05 </w:t>
      </w:r>
      <w:r>
        <w:rPr>
          <w:rFonts w:ascii="Century Gothic" w:hAnsi="Century Gothic" w:cs="Arial"/>
          <w:b/>
          <w:bCs/>
          <w:sz w:val="72"/>
          <w:szCs w:val="72"/>
          <w:lang w:val="ru-RU"/>
        </w:rPr>
        <w:t>Философия</w:t>
      </w:r>
    </w:p>
    <w:p w:rsidR="00BB20EB" w:rsidRDefault="00BB20EB" w:rsidP="00BB20EB">
      <w:pPr>
        <w:ind w:left="360" w:hanging="360"/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ind w:left="360" w:hanging="360"/>
        <w:rPr>
          <w:rFonts w:ascii="Century Gothic" w:hAnsi="Century Gothic" w:cs="Arial"/>
          <w:b/>
          <w:bCs/>
          <w:color w:val="5C1F50"/>
          <w:lang w:val="ru-RU"/>
        </w:rPr>
      </w:pPr>
    </w:p>
    <w:p w:rsidR="00BB20EB" w:rsidRDefault="00BB20EB" w:rsidP="00BB20EB">
      <w:pPr>
        <w:ind w:left="360" w:hanging="360"/>
        <w:jc w:val="center"/>
        <w:rPr>
          <w:rFonts w:ascii="Century Gothic" w:hAnsi="Century Gothic" w:cs="Arial"/>
          <w:b/>
          <w:sz w:val="54"/>
          <w:lang w:val="ru-RU"/>
        </w:rPr>
      </w:pPr>
      <w:r>
        <w:rPr>
          <w:rFonts w:ascii="Century Gothic" w:hAnsi="Century Gothic" w:cs="Arial"/>
          <w:b/>
          <w:sz w:val="54"/>
          <w:szCs w:val="56"/>
          <w:lang w:val="ru-RU"/>
        </w:rPr>
        <w:t>Отдел Женского Служения призван вдохновлять, ставить задачи, давать необходимые материалы и питать женщин-адвентистов седьмого дня, когда они совершают свою часть работы в распространении Евангелия</w:t>
      </w:r>
      <w:r>
        <w:rPr>
          <w:rFonts w:ascii="Century Gothic" w:hAnsi="Century Gothic" w:cs="Arial"/>
          <w:b/>
          <w:sz w:val="56"/>
          <w:szCs w:val="56"/>
          <w:lang w:val="ru-RU"/>
        </w:rPr>
        <w:t xml:space="preserve"> </w:t>
      </w:r>
      <w:r>
        <w:rPr>
          <w:rFonts w:ascii="Century Gothic" w:hAnsi="Century Gothic" w:cs="Arial"/>
          <w:b/>
          <w:sz w:val="54"/>
          <w:szCs w:val="56"/>
          <w:lang w:val="ru-RU"/>
        </w:rPr>
        <w:t>по всему миру.</w:t>
      </w:r>
    </w:p>
    <w:p w:rsidR="00BB20EB" w:rsidRDefault="00BB20EB" w:rsidP="00BB20EB">
      <w:pPr>
        <w:jc w:val="center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  <w:lang w:val="ru-RU" w:eastAsia="ru-RU"/>
        </w:rPr>
        <w:drawing>
          <wp:inline distT="0" distB="0" distL="0" distR="0">
            <wp:extent cx="2462530" cy="3657600"/>
            <wp:effectExtent l="19050" t="0" r="0" b="0"/>
            <wp:docPr id="13" name="Рисунок 11" descr="_jv4merv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_jv4merv[1]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530" cy="3657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20EB" w:rsidRDefault="00BB20EB" w:rsidP="00BB20EB">
      <w:pPr>
        <w:jc w:val="center"/>
        <w:rPr>
          <w:rFonts w:ascii="Century Gothic" w:hAnsi="Century Gothic" w:cs="Arial"/>
          <w:b/>
          <w:sz w:val="72"/>
          <w:szCs w:val="72"/>
          <w:lang w:val="ru-RU"/>
        </w:rPr>
      </w:pPr>
      <w:r>
        <w:rPr>
          <w:rFonts w:ascii="Century Gothic" w:hAnsi="Century Gothic" w:cs="Arial"/>
          <w:b/>
          <w:lang w:val="ru-RU"/>
        </w:rPr>
        <w:br w:type="page"/>
      </w:r>
      <w:r>
        <w:rPr>
          <w:rFonts w:ascii="Century Gothic" w:hAnsi="Century Gothic" w:cs="Arial"/>
          <w:b/>
          <w:sz w:val="72"/>
          <w:szCs w:val="72"/>
        </w:rPr>
        <w:lastRenderedPageBreak/>
        <w:t>FW</w:t>
      </w:r>
      <w:r>
        <w:rPr>
          <w:rFonts w:ascii="Century Gothic" w:hAnsi="Century Gothic" w:cs="Arial"/>
          <w:b/>
          <w:sz w:val="72"/>
          <w:szCs w:val="72"/>
          <w:lang w:val="ru-RU"/>
        </w:rPr>
        <w:t xml:space="preserve"> 10 ЦЕЛЬ</w:t>
      </w: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pStyle w:val="3"/>
      </w:pPr>
      <w:r>
        <w:t>Главная цель Отдела Женского Служения питать, помогать и поддерживать женщин в их христианской жизни как учеников Иисуса Христа и членов Его Всемирной Церкви. В сотрудничестве с администрацией и другими отделами Церкви, этот отдел разделяет ответственность за развитие глобальной евангельской стратегии и обеспечивает обучение для того, чтобы снабдить  женщин церкви умением превозносить Христа в Церкви и в мире.</w:t>
      </w:r>
    </w:p>
    <w:p w:rsidR="00BB20EB" w:rsidRDefault="00BB20EB" w:rsidP="00BB20EB">
      <w:pPr>
        <w:pStyle w:val="a3"/>
        <w:spacing w:before="0" w:beforeAutospacing="0" w:after="0" w:afterAutospacing="0"/>
        <w:rPr>
          <w:rFonts w:ascii="Century Gothic" w:hAnsi="Century Gothic" w:cs="Arial"/>
          <w:b/>
          <w:sz w:val="20"/>
          <w:szCs w:val="20"/>
          <w:lang w:val="ru-RU"/>
        </w:rPr>
      </w:pPr>
    </w:p>
    <w:p w:rsidR="00BB20EB" w:rsidRDefault="00BB20EB" w:rsidP="00BB20EB">
      <w:pPr>
        <w:pStyle w:val="a3"/>
        <w:spacing w:before="0" w:beforeAutospacing="0" w:after="0" w:afterAutospacing="0"/>
        <w:rPr>
          <w:rFonts w:ascii="Century Gothic" w:hAnsi="Century Gothic" w:cs="Arial"/>
          <w:b/>
          <w:sz w:val="20"/>
          <w:szCs w:val="20"/>
          <w:lang w:val="ru-RU"/>
        </w:rPr>
      </w:pPr>
    </w:p>
    <w:p w:rsidR="00BB20EB" w:rsidRDefault="00BB20EB" w:rsidP="00BB20EB">
      <w:pPr>
        <w:pStyle w:val="a3"/>
        <w:spacing w:before="0" w:beforeAutospacing="0" w:after="0" w:afterAutospacing="0"/>
        <w:rPr>
          <w:rFonts w:ascii="Century Gothic" w:hAnsi="Century Gothic" w:cs="Arial"/>
          <w:b/>
          <w:sz w:val="20"/>
          <w:szCs w:val="20"/>
          <w:lang w:val="ru-RU"/>
        </w:rPr>
      </w:pPr>
    </w:p>
    <w:p w:rsidR="00BB20EB" w:rsidRDefault="00BB20EB" w:rsidP="00BB20EB">
      <w:pPr>
        <w:pStyle w:val="a3"/>
        <w:spacing w:before="0" w:beforeAutospacing="0" w:after="0" w:afterAutospacing="0"/>
        <w:rPr>
          <w:rFonts w:ascii="Century Gothic" w:hAnsi="Century Gothic" w:cs="Arial"/>
          <w:b/>
          <w:sz w:val="20"/>
          <w:szCs w:val="20"/>
          <w:lang w:val="ru-RU"/>
        </w:rPr>
      </w:pPr>
      <w:r>
        <w:rPr>
          <w:rFonts w:ascii="Century Gothic" w:hAnsi="Century Gothic" w:cs="Arial"/>
          <w:b/>
          <w:sz w:val="20"/>
          <w:szCs w:val="20"/>
          <w:lang w:val="ru-RU"/>
        </w:rPr>
        <w:lastRenderedPageBreak/>
        <w:br w:type="page"/>
      </w:r>
    </w:p>
    <w:p w:rsidR="00BB20EB" w:rsidRDefault="00BB20EB" w:rsidP="00BB20EB">
      <w:pPr>
        <w:pStyle w:val="a3"/>
        <w:spacing w:before="0" w:beforeAutospacing="0" w:after="0" w:afterAutospacing="0"/>
        <w:jc w:val="center"/>
        <w:rPr>
          <w:rFonts w:ascii="Century Gothic" w:hAnsi="Century Gothic" w:cs="Arial"/>
          <w:b/>
          <w:sz w:val="64"/>
          <w:szCs w:val="68"/>
          <w:lang w:val="en-CA"/>
        </w:rPr>
      </w:pPr>
      <w:r>
        <w:rPr>
          <w:rFonts w:ascii="Century Gothic" w:hAnsi="Century Gothic" w:cs="Arial"/>
          <w:b/>
          <w:sz w:val="64"/>
          <w:szCs w:val="68"/>
          <w:lang w:val="ru-RU"/>
        </w:rPr>
        <w:lastRenderedPageBreak/>
        <w:t>Отдел Женского Служения будет фокусироваться на шести самых важных вопросах, которые были обозначены как барьеры, препятствующие женщинам достичь своего потенциала: безграмотность, бедность, риски для здоровья, насилие, продолжительность рабочего дня и плохие условия труда, а также потребность в обучении и наставничестве для большего вовлечения в миссию Церкви</w:t>
      </w:r>
      <w:r>
        <w:rPr>
          <w:rFonts w:ascii="Century Gothic" w:hAnsi="Century Gothic" w:cs="Arial"/>
          <w:b/>
          <w:sz w:val="64"/>
          <w:szCs w:val="68"/>
          <w:lang w:val="en-CA"/>
        </w:rPr>
        <w:t>.</w:t>
      </w:r>
    </w:p>
    <w:p w:rsidR="00BB20EB" w:rsidRDefault="00BB20EB" w:rsidP="00BB20EB">
      <w:pPr>
        <w:rPr>
          <w:rFonts w:ascii="Century Gothic" w:hAnsi="Century Gothic" w:cs="Arial"/>
          <w:b/>
          <w:sz w:val="68"/>
          <w:szCs w:val="68"/>
          <w:lang w:val="en-CA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lang w:val="en-CA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sz w:val="72"/>
          <w:szCs w:val="72"/>
          <w:lang w:val="ru-RU"/>
        </w:rPr>
      </w:pPr>
      <w:r>
        <w:rPr>
          <w:rFonts w:ascii="Century Gothic" w:hAnsi="Century Gothic" w:cs="Arial"/>
          <w:b/>
          <w:sz w:val="72"/>
          <w:szCs w:val="72"/>
        </w:rPr>
        <w:lastRenderedPageBreak/>
        <w:t xml:space="preserve">FW 15 10 </w:t>
      </w:r>
      <w:r>
        <w:rPr>
          <w:rFonts w:ascii="Century Gothic" w:hAnsi="Century Gothic" w:cs="Arial"/>
          <w:b/>
          <w:sz w:val="72"/>
          <w:szCs w:val="72"/>
          <w:lang w:val="ru-RU"/>
        </w:rPr>
        <w:t>Задачи</w:t>
      </w:r>
    </w:p>
    <w:p w:rsidR="00BB20EB" w:rsidRDefault="00BB20EB" w:rsidP="00BB20EB">
      <w:pPr>
        <w:rPr>
          <w:rFonts w:ascii="Century Gothic" w:hAnsi="Century Gothic" w:cs="Arial"/>
          <w:b/>
          <w:sz w:val="20"/>
          <w:szCs w:val="20"/>
        </w:rPr>
      </w:pPr>
    </w:p>
    <w:p w:rsidR="00BB20EB" w:rsidRDefault="00BB20EB" w:rsidP="00BB20EB">
      <w:pPr>
        <w:rPr>
          <w:rFonts w:ascii="Century Gothic" w:hAnsi="Century Gothic" w:cs="Arial"/>
          <w:b/>
          <w:sz w:val="20"/>
          <w:szCs w:val="20"/>
        </w:rPr>
      </w:pPr>
      <w:r>
        <w:rPr>
          <w:rFonts w:ascii="Century Gothic" w:hAnsi="Century Gothic" w:cs="Arial"/>
          <w:b/>
          <w:noProof/>
          <w:sz w:val="20"/>
          <w:szCs w:val="20"/>
          <w:lang w:val="ru-RU" w:eastAsia="ru-RU"/>
        </w:rPr>
        <w:drawing>
          <wp:inline distT="0" distB="0" distL="0" distR="0">
            <wp:extent cx="1714500" cy="2043430"/>
            <wp:effectExtent l="19050" t="0" r="0" b="0"/>
            <wp:docPr id="11" name="Рисунок 10" descr="j0149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014940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43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entury Gothic" w:hAnsi="Century Gothic" w:cs="Arial"/>
          <w:b/>
          <w:sz w:val="20"/>
          <w:szCs w:val="20"/>
        </w:rPr>
        <w:tab/>
      </w:r>
      <w:r>
        <w:rPr>
          <w:rFonts w:ascii="Century Gothic" w:hAnsi="Century Gothic" w:cs="Arial"/>
          <w:b/>
          <w:sz w:val="20"/>
          <w:szCs w:val="20"/>
        </w:rPr>
        <w:tab/>
      </w:r>
      <w:r>
        <w:rPr>
          <w:rFonts w:ascii="Century Gothic" w:hAnsi="Century Gothic" w:cs="Arial"/>
          <w:b/>
          <w:sz w:val="20"/>
          <w:szCs w:val="20"/>
        </w:rPr>
        <w:tab/>
      </w:r>
      <w:r>
        <w:rPr>
          <w:rFonts w:ascii="Century Gothic" w:hAnsi="Century Gothic" w:cs="Arial"/>
          <w:b/>
          <w:sz w:val="20"/>
          <w:szCs w:val="20"/>
        </w:rPr>
        <w:tab/>
      </w:r>
      <w:r>
        <w:rPr>
          <w:rFonts w:ascii="Century Gothic" w:hAnsi="Century Gothic" w:cs="Arial"/>
          <w:b/>
          <w:sz w:val="20"/>
          <w:szCs w:val="20"/>
        </w:rPr>
        <w:tab/>
      </w:r>
      <w:r>
        <w:rPr>
          <w:rFonts w:ascii="Century Gothic" w:hAnsi="Century Gothic" w:cs="Arial"/>
          <w:b/>
          <w:sz w:val="20"/>
          <w:szCs w:val="20"/>
        </w:rPr>
        <w:tab/>
      </w:r>
      <w:r>
        <w:rPr>
          <w:rFonts w:ascii="Century Gothic" w:hAnsi="Century Gothic" w:cs="Arial"/>
          <w:b/>
          <w:noProof/>
          <w:sz w:val="20"/>
          <w:szCs w:val="20"/>
          <w:lang w:val="ru-RU" w:eastAsia="ru-RU"/>
        </w:rPr>
        <w:drawing>
          <wp:inline distT="0" distB="0" distL="0" distR="0">
            <wp:extent cx="1600200" cy="1358900"/>
            <wp:effectExtent l="19050" t="0" r="0" b="0"/>
            <wp:docPr id="9" name="Рисунок 9" descr="byvmlamy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yvmlamy[1]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4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358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20EB" w:rsidRDefault="00BB20EB" w:rsidP="00BB20EB">
      <w:pPr>
        <w:rPr>
          <w:rFonts w:ascii="Century Gothic" w:hAnsi="Century Gothic" w:cs="Arial"/>
          <w:b/>
          <w:sz w:val="20"/>
          <w:szCs w:val="20"/>
        </w:rPr>
      </w:pPr>
    </w:p>
    <w:p w:rsidR="00BB20EB" w:rsidRDefault="00BB20EB" w:rsidP="00BB20EB">
      <w:pPr>
        <w:rPr>
          <w:rFonts w:ascii="Century Gothic" w:hAnsi="Century Gothic" w:cs="Arial"/>
          <w:b/>
          <w:sz w:val="20"/>
          <w:szCs w:val="20"/>
        </w:rPr>
      </w:pPr>
    </w:p>
    <w:p w:rsidR="00BB20EB" w:rsidRDefault="00BB20EB" w:rsidP="00BB20EB">
      <w:pPr>
        <w:numPr>
          <w:ilvl w:val="0"/>
          <w:numId w:val="4"/>
        </w:numPr>
        <w:jc w:val="center"/>
        <w:rPr>
          <w:rFonts w:ascii="Century Gothic" w:hAnsi="Century Gothic" w:cs="Arial"/>
          <w:b/>
          <w:sz w:val="56"/>
          <w:szCs w:val="56"/>
          <w:lang w:val="ru-RU"/>
        </w:rPr>
      </w:pPr>
      <w:r>
        <w:rPr>
          <w:rFonts w:ascii="Century Gothic" w:hAnsi="Century Gothic" w:cs="Arial"/>
          <w:b/>
          <w:sz w:val="56"/>
          <w:szCs w:val="56"/>
          <w:lang w:val="ru-RU"/>
        </w:rPr>
        <w:t>Контакт и сотрудничество с другими специализированными отделами церкви для удовлетворения потребностей женщин.</w:t>
      </w:r>
    </w:p>
    <w:p w:rsidR="00BB20EB" w:rsidRDefault="00BB20EB" w:rsidP="00BB20EB">
      <w:pPr>
        <w:rPr>
          <w:rFonts w:ascii="Century Gothic" w:hAnsi="Century Gothic" w:cs="Arial"/>
          <w:b/>
          <w:sz w:val="20"/>
          <w:szCs w:val="20"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  <w:lang w:val="ru-RU" w:eastAsia="ru-RU"/>
        </w:rPr>
        <w:lastRenderedPageBreak/>
        <w:drawing>
          <wp:inline distT="0" distB="0" distL="0" distR="0">
            <wp:extent cx="1676400" cy="1344930"/>
            <wp:effectExtent l="19050" t="0" r="0" b="0"/>
            <wp:docPr id="7" name="Рисунок 7" descr="1yua2ras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yua2ras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344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entury Gothic" w:hAnsi="Century Gothic" w:cs="Arial"/>
          <w:b/>
        </w:rPr>
        <w:tab/>
      </w:r>
      <w:r>
        <w:rPr>
          <w:rFonts w:ascii="Century Gothic" w:hAnsi="Century Gothic" w:cs="Arial"/>
          <w:b/>
        </w:rPr>
        <w:tab/>
      </w:r>
      <w:r>
        <w:rPr>
          <w:rFonts w:ascii="Century Gothic" w:hAnsi="Century Gothic" w:cs="Arial"/>
          <w:b/>
        </w:rPr>
        <w:tab/>
      </w:r>
      <w:r>
        <w:rPr>
          <w:rFonts w:ascii="Century Gothic" w:hAnsi="Century Gothic" w:cs="Arial"/>
          <w:b/>
        </w:rPr>
        <w:tab/>
      </w:r>
      <w:r>
        <w:rPr>
          <w:rFonts w:ascii="Century Gothic" w:hAnsi="Century Gothic" w:cs="Arial"/>
          <w:b/>
        </w:rPr>
        <w:tab/>
      </w:r>
      <w:r>
        <w:rPr>
          <w:rFonts w:ascii="Century Gothic" w:hAnsi="Century Gothic" w:cs="Arial"/>
          <w:b/>
        </w:rPr>
        <w:tab/>
      </w:r>
      <w:r>
        <w:rPr>
          <w:rFonts w:ascii="Century Gothic" w:hAnsi="Century Gothic" w:cs="Arial"/>
          <w:b/>
          <w:noProof/>
          <w:lang w:val="ru-RU" w:eastAsia="ru-RU"/>
        </w:rPr>
        <w:drawing>
          <wp:inline distT="0" distB="0" distL="0" distR="0">
            <wp:extent cx="1384300" cy="2057400"/>
            <wp:effectExtent l="19050" t="0" r="6350" b="0"/>
            <wp:docPr id="8" name="Рисунок 8" descr="2b1aqxml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b1aqxml[1]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20EB" w:rsidRDefault="00BB20EB" w:rsidP="00BB20EB">
      <w:pPr>
        <w:jc w:val="center"/>
        <w:rPr>
          <w:rFonts w:ascii="Century Gothic" w:hAnsi="Century Gothic" w:cs="Arial"/>
          <w:b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sz w:val="72"/>
          <w:szCs w:val="72"/>
          <w:lang w:val="ru-RU"/>
        </w:rPr>
      </w:pPr>
      <w:r>
        <w:rPr>
          <w:rFonts w:ascii="Century Gothic" w:hAnsi="Century Gothic" w:cs="Arial"/>
          <w:b/>
          <w:sz w:val="72"/>
          <w:szCs w:val="72"/>
        </w:rPr>
        <w:t>FW</w:t>
      </w:r>
      <w:r>
        <w:rPr>
          <w:rFonts w:ascii="Century Gothic" w:hAnsi="Century Gothic" w:cs="Arial"/>
          <w:b/>
          <w:sz w:val="72"/>
          <w:szCs w:val="72"/>
          <w:lang w:val="ru-RU"/>
        </w:rPr>
        <w:t xml:space="preserve"> 20 15 Обязанности Директора</w:t>
      </w: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sz w:val="54"/>
          <w:szCs w:val="56"/>
          <w:lang w:val="ru-RU"/>
        </w:rPr>
      </w:pPr>
      <w:r>
        <w:rPr>
          <w:rFonts w:ascii="Century Gothic" w:hAnsi="Century Gothic" w:cs="Arial"/>
          <w:b/>
          <w:sz w:val="54"/>
          <w:szCs w:val="56"/>
          <w:lang w:val="ru-RU"/>
        </w:rPr>
        <w:t>2. Директор должен представлять и служить как защитник целей отдела, программ  и мероприятий перед административными органами Церкви; должен представлять административную точку зрения сотрудникам отдела; и должен служить как посредник между другими отделами и Отделом Женского Служения.</w:t>
      </w: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sz w:val="56"/>
          <w:szCs w:val="56"/>
          <w:lang w:val="ru-RU"/>
        </w:rPr>
      </w:pPr>
      <w:r>
        <w:rPr>
          <w:rStyle w:val="a4"/>
          <w:rFonts w:ascii="Century Gothic" w:hAnsi="Century Gothic" w:cs="Arial"/>
          <w:b/>
          <w:sz w:val="56"/>
          <w:szCs w:val="56"/>
          <w:lang w:val="ru-RU"/>
        </w:rPr>
        <w:lastRenderedPageBreak/>
        <w:t>Комитет</w:t>
      </w:r>
      <w:r w:rsidRPr="00BB20EB">
        <w:rPr>
          <w:rStyle w:val="a4"/>
          <w:rFonts w:ascii="Century Gothic" w:hAnsi="Century Gothic" w:cs="Arial"/>
          <w:b/>
          <w:sz w:val="56"/>
          <w:szCs w:val="56"/>
          <w:lang w:val="ru-RU"/>
        </w:rPr>
        <w:t xml:space="preserve"> </w:t>
      </w:r>
      <w:r>
        <w:rPr>
          <w:rStyle w:val="a4"/>
          <w:rFonts w:ascii="Century Gothic" w:hAnsi="Century Gothic" w:cs="Arial"/>
          <w:b/>
          <w:sz w:val="56"/>
          <w:szCs w:val="56"/>
          <w:lang w:val="ru-RU"/>
        </w:rPr>
        <w:t>Женского</w:t>
      </w:r>
      <w:r w:rsidRPr="00BB20EB">
        <w:rPr>
          <w:rStyle w:val="a4"/>
          <w:rFonts w:ascii="Century Gothic" w:hAnsi="Century Gothic" w:cs="Arial"/>
          <w:b/>
          <w:sz w:val="56"/>
          <w:szCs w:val="56"/>
          <w:lang w:val="ru-RU"/>
        </w:rPr>
        <w:t xml:space="preserve"> </w:t>
      </w:r>
      <w:r>
        <w:rPr>
          <w:rStyle w:val="a4"/>
          <w:rFonts w:ascii="Century Gothic" w:hAnsi="Century Gothic" w:cs="Arial"/>
          <w:b/>
          <w:sz w:val="56"/>
          <w:szCs w:val="56"/>
          <w:lang w:val="ru-RU"/>
        </w:rPr>
        <w:t>Служения</w:t>
      </w:r>
    </w:p>
    <w:p w:rsidR="00BB20EB" w:rsidRP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Руководитель Женского Служения работает совместно с пастором и церковным советом для создания Комитета Женского Служения, который будет поддерживать служение женщинам в церкви. Этот комитет должен состоять из людей заинтересованных в широком спектре женских нужд и служений. Чтобы команда была сбалансированной, членами комитета должны стать люди с разнообразными талантами и опытом. Основными обязанностями Комитета Женского Служения будут:</w:t>
      </w: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  <w:r>
        <w:rPr>
          <w:rFonts w:ascii="Century Gothic" w:hAnsi="Century Gothic" w:cs="Arial"/>
          <w:b/>
          <w:lang w:val="ru-RU"/>
        </w:rPr>
        <w:br w:type="page"/>
      </w:r>
    </w:p>
    <w:p w:rsidR="00BB20EB" w:rsidRDefault="00BB20EB" w:rsidP="00BB20EB">
      <w:pPr>
        <w:numPr>
          <w:ilvl w:val="0"/>
          <w:numId w:val="8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color w:val="000000"/>
          <w:sz w:val="52"/>
          <w:szCs w:val="52"/>
          <w:lang w:val="ru-RU"/>
        </w:rPr>
        <w:lastRenderedPageBreak/>
        <w:t>Узнавать нужды женщин в поместной церкви и общине, используя для этого наблюдения и опросы, а также советуясь с пастором и церковными руководителями;</w:t>
      </w:r>
      <w:r>
        <w:rPr>
          <w:rFonts w:ascii="Century Gothic" w:hAnsi="Century Gothic" w:cs="Arial"/>
          <w:b/>
          <w:color w:val="000000"/>
          <w:sz w:val="52"/>
          <w:szCs w:val="52"/>
          <w:lang w:val="ru-RU"/>
        </w:rPr>
        <w:br w:type="textWrapping" w:clear="all"/>
      </w:r>
    </w:p>
    <w:p w:rsidR="00BB20EB" w:rsidRDefault="00BB20EB" w:rsidP="00BB20EB">
      <w:pPr>
        <w:numPr>
          <w:ilvl w:val="0"/>
          <w:numId w:val="8"/>
        </w:numPr>
        <w:rPr>
          <w:rFonts w:ascii="Century Gothic" w:hAnsi="Century Gothic" w:cs="Arial"/>
          <w:b/>
          <w:color w:val="000000"/>
          <w:sz w:val="52"/>
          <w:szCs w:val="52"/>
          <w:lang w:val="ru-RU"/>
        </w:rPr>
      </w:pPr>
      <w:r>
        <w:rPr>
          <w:rFonts w:ascii="Century Gothic" w:hAnsi="Century Gothic" w:cs="Arial"/>
          <w:b/>
          <w:color w:val="000000"/>
          <w:sz w:val="52"/>
          <w:szCs w:val="52"/>
          <w:lang w:val="ru-RU"/>
        </w:rPr>
        <w:t xml:space="preserve">С помощью мозгового штурма развивать стратегии и сотрудничать с другими специализированными отделами Церкви для поддержки программ и мероприятий, служащих женщинам; </w:t>
      </w:r>
      <w:r>
        <w:rPr>
          <w:rFonts w:ascii="Century Gothic" w:hAnsi="Century Gothic" w:cs="Arial"/>
          <w:b/>
          <w:color w:val="000000"/>
          <w:sz w:val="52"/>
          <w:szCs w:val="52"/>
          <w:lang w:val="ru-RU"/>
        </w:rPr>
        <w:br w:type="textWrapping" w:clear="all"/>
      </w:r>
    </w:p>
    <w:p w:rsidR="00BB20EB" w:rsidRDefault="00BB20EB" w:rsidP="00BB20EB">
      <w:pPr>
        <w:numPr>
          <w:ilvl w:val="0"/>
          <w:numId w:val="8"/>
        </w:num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color w:val="000000"/>
          <w:sz w:val="52"/>
          <w:szCs w:val="52"/>
          <w:lang w:val="ru-RU"/>
        </w:rPr>
        <w:t xml:space="preserve">Планировать и внедрять эти и другие начинания, связанные с разнообразными и специфическими нуждами женщин, сотрудничая при этом с </w:t>
      </w:r>
      <w:r>
        <w:rPr>
          <w:rFonts w:ascii="Century Gothic" w:hAnsi="Century Gothic" w:cs="Arial"/>
          <w:b/>
          <w:color w:val="000000"/>
          <w:sz w:val="52"/>
          <w:szCs w:val="52"/>
          <w:lang w:val="ru-RU"/>
        </w:rPr>
        <w:lastRenderedPageBreak/>
        <w:t>пастором, специалистами отделов и другими церковными руководителями;</w:t>
      </w: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numPr>
          <w:ilvl w:val="0"/>
          <w:numId w:val="9"/>
        </w:numPr>
        <w:rPr>
          <w:rFonts w:ascii="Century Gothic" w:hAnsi="Century Gothic" w:cs="Arial"/>
          <w:b/>
          <w:sz w:val="52"/>
          <w:szCs w:val="56"/>
          <w:lang w:val="ru-RU"/>
        </w:rPr>
      </w:pPr>
      <w:r>
        <w:rPr>
          <w:rFonts w:ascii="Century Gothic" w:hAnsi="Century Gothic" w:cs="Arial"/>
          <w:b/>
          <w:color w:val="000000"/>
          <w:sz w:val="52"/>
          <w:szCs w:val="56"/>
          <w:lang w:val="ru-RU"/>
        </w:rPr>
        <w:t>Побуждать поместную церковь принимать участие в ежегодных программах и мероприятиях, организованных конференцией/унионом/диви-зионом/ Генеральной Конференцией, такими как Международный Женский День Молитвы, День Женского Служения и служение малых групп, поддерживать и поощрять их в служении. Информацию об этих программах можно получить через конференцию/Отдел Женского Служения.</w:t>
      </w: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center"/>
        <w:rPr>
          <w:rFonts w:ascii="Century Gothic" w:hAnsi="Century Gothic" w:cs="Arial"/>
          <w:b/>
          <w:iCs/>
          <w:lang w:val="ru-RU"/>
        </w:rPr>
      </w:pPr>
      <w:r>
        <w:rPr>
          <w:rFonts w:ascii="Century Gothic" w:hAnsi="Century Gothic" w:cs="Arial"/>
          <w:b/>
          <w:iCs/>
          <w:sz w:val="72"/>
          <w:szCs w:val="72"/>
          <w:lang w:val="ru-RU"/>
        </w:rPr>
        <w:lastRenderedPageBreak/>
        <w:t>Характеристики, которые Влияют на Философию:</w:t>
      </w: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entury Gothic" w:hAnsi="Century Gothic" w:cs="Arial"/>
          <w:b/>
          <w:iCs/>
          <w:lang w:val="ru-RU"/>
        </w:rPr>
      </w:pP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t>Характеристики женщин в целом:</w:t>
      </w:r>
    </w:p>
    <w:p w:rsidR="00BB20EB" w:rsidRDefault="00BB20EB" w:rsidP="00BB20EB">
      <w:pPr>
        <w:numPr>
          <w:ilvl w:val="0"/>
          <w:numId w:val="2"/>
        </w:numPr>
        <w:tabs>
          <w:tab w:val="clear" w:pos="1080"/>
          <w:tab w:val="left" w:pos="-1440"/>
          <w:tab w:val="left" w:pos="-720"/>
        </w:tabs>
        <w:ind w:left="1440" w:hanging="720"/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t>Ориентированы на взаимоотношения</w:t>
      </w:r>
    </w:p>
    <w:p w:rsidR="00BB20EB" w:rsidRDefault="00BB20EB" w:rsidP="00BB20EB">
      <w:pPr>
        <w:numPr>
          <w:ilvl w:val="0"/>
          <w:numId w:val="2"/>
        </w:numPr>
        <w:tabs>
          <w:tab w:val="clear" w:pos="1080"/>
          <w:tab w:val="left" w:pos="-1440"/>
          <w:tab w:val="left" w:pos="-720"/>
        </w:tabs>
        <w:ind w:left="1440" w:hanging="720"/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t>Нуждаются в поддержке и одобрении других женщин в подобных ситуациях</w:t>
      </w:r>
    </w:p>
    <w:p w:rsidR="00BB20EB" w:rsidRDefault="00BB20EB" w:rsidP="00BB20EB">
      <w:pPr>
        <w:numPr>
          <w:ilvl w:val="0"/>
          <w:numId w:val="2"/>
        </w:numPr>
        <w:tabs>
          <w:tab w:val="clear" w:pos="1080"/>
          <w:tab w:val="left" w:pos="-1440"/>
          <w:tab w:val="left" w:pos="-720"/>
        </w:tabs>
        <w:ind w:left="1440" w:hanging="720"/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t>Стремятся к близости</w:t>
      </w:r>
    </w:p>
    <w:p w:rsidR="00BB20EB" w:rsidRDefault="00BB20EB" w:rsidP="00BB20EB">
      <w:pPr>
        <w:numPr>
          <w:ilvl w:val="0"/>
          <w:numId w:val="2"/>
        </w:numPr>
        <w:tabs>
          <w:tab w:val="clear" w:pos="1080"/>
          <w:tab w:val="left" w:pos="-1440"/>
          <w:tab w:val="left" w:pos="-720"/>
        </w:tabs>
        <w:ind w:left="1440" w:hanging="720"/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t>Любят разговаривать и делиться мнениями</w:t>
      </w:r>
    </w:p>
    <w:p w:rsidR="00BB20EB" w:rsidRDefault="00BB20EB" w:rsidP="00BB20EB">
      <w:pPr>
        <w:numPr>
          <w:ilvl w:val="0"/>
          <w:numId w:val="2"/>
        </w:numPr>
        <w:tabs>
          <w:tab w:val="clear" w:pos="1080"/>
          <w:tab w:val="left" w:pos="-1440"/>
          <w:tab w:val="left" w:pos="-720"/>
        </w:tabs>
        <w:ind w:left="1440" w:hanging="720"/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t>Хотят чувствовать себя нужными, уважаемыми и значимыми</w:t>
      </w:r>
    </w:p>
    <w:p w:rsidR="00BB20EB" w:rsidRDefault="00BB20EB" w:rsidP="00BB20EB">
      <w:pPr>
        <w:numPr>
          <w:ilvl w:val="0"/>
          <w:numId w:val="2"/>
        </w:numPr>
        <w:tabs>
          <w:tab w:val="clear" w:pos="1080"/>
          <w:tab w:val="left" w:pos="-1440"/>
          <w:tab w:val="left" w:pos="-720"/>
        </w:tabs>
        <w:ind w:left="1440" w:hanging="720"/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t>Часто страдают из-за низкой самооценки и неуверенности в себе</w:t>
      </w:r>
    </w:p>
    <w:p w:rsidR="00BB20EB" w:rsidRDefault="00BB20EB" w:rsidP="00BB20EB">
      <w:pPr>
        <w:numPr>
          <w:ilvl w:val="0"/>
          <w:numId w:val="2"/>
        </w:numPr>
        <w:tabs>
          <w:tab w:val="clear" w:pos="1080"/>
          <w:tab w:val="left" w:pos="-1440"/>
          <w:tab w:val="left" w:pos="-720"/>
        </w:tabs>
        <w:ind w:left="1440" w:hanging="720"/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lastRenderedPageBreak/>
        <w:t>Часто соревнуются и сравнивают себя с другими женщинами</w:t>
      </w:r>
    </w:p>
    <w:p w:rsidR="00BB20EB" w:rsidRDefault="00BB20EB" w:rsidP="00BB20EB">
      <w:pPr>
        <w:tabs>
          <w:tab w:val="left" w:pos="-1440"/>
          <w:tab w:val="left" w:pos="-720"/>
        </w:tabs>
        <w:ind w:left="1440" w:hanging="720"/>
        <w:jc w:val="both"/>
        <w:rPr>
          <w:rFonts w:ascii="Century Gothic" w:hAnsi="Century Gothic" w:cs="Arial"/>
          <w:b/>
          <w:iCs/>
          <w:lang w:val="ru-RU"/>
        </w:rPr>
      </w:pPr>
    </w:p>
    <w:p w:rsidR="00BB20EB" w:rsidRDefault="00BB20EB" w:rsidP="00BB20EB">
      <w:pPr>
        <w:pStyle w:val="ad"/>
      </w:pPr>
      <w:r>
        <w:t xml:space="preserve">8. </w:t>
      </w:r>
      <w:r>
        <w:tab/>
      </w:r>
      <w:r>
        <w:tab/>
        <w:t>Могут сплетничать и жаловаться, если их не направить в конструктивное русло</w:t>
      </w:r>
    </w:p>
    <w:p w:rsidR="00BB20EB" w:rsidRDefault="00BB20EB" w:rsidP="00BB20EB">
      <w:pPr>
        <w:numPr>
          <w:ilvl w:val="0"/>
          <w:numId w:val="5"/>
        </w:numPr>
        <w:tabs>
          <w:tab w:val="clear" w:pos="720"/>
          <w:tab w:val="left" w:pos="-1440"/>
          <w:tab w:val="left" w:pos="-720"/>
        </w:tabs>
        <w:ind w:left="2160" w:hanging="1440"/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tab/>
        <w:t>Ориентируются на самосовершенствование</w:t>
      </w:r>
    </w:p>
    <w:p w:rsidR="00BB20EB" w:rsidRDefault="00BB20EB" w:rsidP="00BB20EB">
      <w:pPr>
        <w:numPr>
          <w:ilvl w:val="0"/>
          <w:numId w:val="5"/>
        </w:numPr>
        <w:tabs>
          <w:tab w:val="clear" w:pos="720"/>
          <w:tab w:val="left" w:pos="-1440"/>
          <w:tab w:val="left" w:pos="-720"/>
        </w:tabs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t>Нуждаются в ролевых моделях (образцах)</w:t>
      </w:r>
    </w:p>
    <w:p w:rsidR="00BB20EB" w:rsidRDefault="00BB20EB" w:rsidP="00BB20EB">
      <w:pPr>
        <w:numPr>
          <w:ilvl w:val="0"/>
          <w:numId w:val="5"/>
        </w:numPr>
        <w:tabs>
          <w:tab w:val="clear" w:pos="720"/>
          <w:tab w:val="left" w:pos="-1440"/>
          <w:tab w:val="left" w:pos="-720"/>
          <w:tab w:val="left" w:pos="1440"/>
        </w:tabs>
        <w:ind w:left="2160" w:hanging="1440"/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t>Заняты: семьей, личными и профессиональными обязанностями</w:t>
      </w:r>
    </w:p>
    <w:p w:rsidR="00BB20EB" w:rsidRDefault="00BB20EB" w:rsidP="00BB20EB">
      <w:pPr>
        <w:numPr>
          <w:ilvl w:val="0"/>
          <w:numId w:val="5"/>
        </w:numPr>
        <w:tabs>
          <w:tab w:val="clear" w:pos="720"/>
          <w:tab w:val="left" w:pos="-1440"/>
          <w:tab w:val="left" w:pos="-720"/>
          <w:tab w:val="left" w:pos="1440"/>
        </w:tabs>
        <w:ind w:left="2160" w:hanging="1440"/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t>Хотят значимости – присоединятся, если служение их интересует</w:t>
      </w:r>
    </w:p>
    <w:p w:rsidR="00BB20EB" w:rsidRDefault="00BB20EB" w:rsidP="00BB20EB">
      <w:pPr>
        <w:numPr>
          <w:ilvl w:val="0"/>
          <w:numId w:val="5"/>
        </w:numPr>
        <w:tabs>
          <w:tab w:val="clear" w:pos="720"/>
          <w:tab w:val="left" w:pos="-1440"/>
          <w:tab w:val="left" w:pos="-720"/>
          <w:tab w:val="left" w:pos="1440"/>
        </w:tabs>
        <w:ind w:left="2160" w:hanging="1440"/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t>Имеют практические нужды</w:t>
      </w:r>
    </w:p>
    <w:p w:rsidR="00BB20EB" w:rsidRDefault="00BB20EB" w:rsidP="00BB20EB">
      <w:pPr>
        <w:numPr>
          <w:ilvl w:val="0"/>
          <w:numId w:val="5"/>
        </w:numPr>
        <w:tabs>
          <w:tab w:val="clear" w:pos="720"/>
          <w:tab w:val="left" w:pos="-1440"/>
          <w:tab w:val="left" w:pos="-720"/>
          <w:tab w:val="left" w:pos="1440"/>
        </w:tabs>
        <w:ind w:left="2160" w:hanging="1440"/>
        <w:rPr>
          <w:rFonts w:ascii="Century Gothic" w:hAnsi="Century Gothic" w:cs="Arial"/>
          <w:b/>
          <w:iCs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sz w:val="52"/>
          <w:szCs w:val="52"/>
          <w:lang w:val="ru-RU"/>
        </w:rPr>
        <w:lastRenderedPageBreak/>
        <w:t>На разных этапах своей жизни имеют специфические нужды</w:t>
      </w: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ind w:left="900" w:hanging="180"/>
        <w:jc w:val="both"/>
        <w:rPr>
          <w:rFonts w:ascii="Century Gothic" w:hAnsi="Century Gothic" w:cs="Arial"/>
          <w:b/>
          <w:iCs/>
          <w:lang w:val="ru-RU"/>
        </w:rPr>
      </w:pP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ind w:left="900" w:hanging="180"/>
        <w:jc w:val="both"/>
        <w:rPr>
          <w:rFonts w:ascii="Century Gothic" w:hAnsi="Century Gothic" w:cs="Arial"/>
          <w:b/>
          <w:iCs/>
          <w:lang w:val="ru-RU"/>
        </w:rPr>
      </w:pP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ind w:left="900" w:hanging="180"/>
        <w:jc w:val="both"/>
        <w:rPr>
          <w:rFonts w:ascii="Century Gothic" w:hAnsi="Century Gothic" w:cs="Arial"/>
          <w:b/>
          <w:iCs/>
          <w:lang w:val="ru-RU"/>
        </w:rPr>
      </w:pP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center"/>
        <w:rPr>
          <w:rFonts w:ascii="Century Gothic" w:hAnsi="Century Gothic" w:cs="Arial"/>
          <w:b/>
          <w:iCs/>
        </w:rPr>
      </w:pPr>
      <w:r>
        <w:rPr>
          <w:rFonts w:ascii="Century Gothic" w:hAnsi="Century Gothic" w:cs="Arial"/>
          <w:b/>
          <w:iCs/>
          <w:noProof/>
          <w:lang w:val="ru-RU" w:eastAsia="ru-RU"/>
        </w:rPr>
        <w:drawing>
          <wp:inline distT="0" distB="0" distL="0" distR="0">
            <wp:extent cx="1235075" cy="1327150"/>
            <wp:effectExtent l="19050" t="0" r="3175" b="0"/>
            <wp:docPr id="6" name="Рисунок 6" descr="gydgivrg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ydgivrg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75" cy="1327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entury Gothic" w:hAnsi="Century Gothic" w:cs="Arial"/>
          <w:b/>
          <w:iCs/>
        </w:rPr>
      </w:pP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entury Gothic" w:hAnsi="Century Gothic" w:cs="Arial"/>
          <w:b/>
          <w:iCs/>
        </w:rPr>
      </w:pP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entury Gothic" w:hAnsi="Century Gothic" w:cs="Arial"/>
          <w:b/>
          <w:iCs/>
        </w:rPr>
      </w:pP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both"/>
        <w:rPr>
          <w:rFonts w:ascii="Century Gothic" w:hAnsi="Century Gothic" w:cs="Arial"/>
          <w:b/>
          <w:iCs/>
        </w:rPr>
      </w:pPr>
    </w:p>
    <w:p w:rsidR="00BB20EB" w:rsidRDefault="00BB20EB" w:rsidP="00BB20EB">
      <w:pPr>
        <w:pStyle w:val="21"/>
      </w:pPr>
      <w:r>
        <w:t>Есть также несколько духовно ориентированных характеристик:</w:t>
      </w: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Century Gothic" w:hAnsi="Century Gothic" w:cs="Arial"/>
          <w:b/>
          <w:iCs/>
          <w:sz w:val="50"/>
          <w:szCs w:val="50"/>
          <w:lang w:val="ru-RU"/>
        </w:rPr>
      </w:pPr>
    </w:p>
    <w:p w:rsidR="00BB20EB" w:rsidRDefault="00BB20EB" w:rsidP="00BB20EB">
      <w:pPr>
        <w:numPr>
          <w:ilvl w:val="0"/>
          <w:numId w:val="3"/>
        </w:num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Century Gothic" w:hAnsi="Century Gothic" w:cs="Arial"/>
          <w:b/>
          <w:iCs/>
          <w:sz w:val="50"/>
          <w:szCs w:val="50"/>
          <w:lang w:val="ru-RU"/>
        </w:rPr>
      </w:pPr>
      <w:r>
        <w:rPr>
          <w:rFonts w:ascii="Century Gothic" w:hAnsi="Century Gothic" w:cs="Arial"/>
          <w:b/>
          <w:iCs/>
          <w:sz w:val="50"/>
          <w:szCs w:val="50"/>
          <w:lang w:val="ru-RU"/>
        </w:rPr>
        <w:t>Женщины имеют определенную значимость для Бога</w:t>
      </w:r>
    </w:p>
    <w:p w:rsidR="00BB20EB" w:rsidRDefault="00BB20EB" w:rsidP="00BB20EB">
      <w:pPr>
        <w:numPr>
          <w:ilvl w:val="0"/>
          <w:numId w:val="3"/>
        </w:num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Century Gothic" w:hAnsi="Century Gothic" w:cs="Arial"/>
          <w:b/>
          <w:iCs/>
          <w:sz w:val="50"/>
          <w:szCs w:val="50"/>
          <w:lang w:val="ru-RU"/>
        </w:rPr>
      </w:pPr>
      <w:r>
        <w:rPr>
          <w:rFonts w:ascii="Century Gothic" w:hAnsi="Century Gothic" w:cs="Arial"/>
          <w:b/>
          <w:iCs/>
          <w:sz w:val="50"/>
          <w:szCs w:val="50"/>
          <w:lang w:val="ru-RU"/>
        </w:rPr>
        <w:t>Иисус Христос подал пример того, как нужно относиться к женщинам</w:t>
      </w:r>
    </w:p>
    <w:p w:rsidR="00BB20EB" w:rsidRDefault="00BB20EB" w:rsidP="00BB20EB">
      <w:pPr>
        <w:numPr>
          <w:ilvl w:val="0"/>
          <w:numId w:val="3"/>
        </w:num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Century Gothic" w:hAnsi="Century Gothic" w:cs="Arial"/>
          <w:b/>
          <w:iCs/>
          <w:sz w:val="50"/>
          <w:szCs w:val="50"/>
          <w:lang w:val="ru-RU"/>
        </w:rPr>
      </w:pPr>
      <w:r>
        <w:rPr>
          <w:rFonts w:ascii="Century Gothic" w:hAnsi="Century Gothic" w:cs="Arial"/>
          <w:b/>
          <w:iCs/>
          <w:sz w:val="50"/>
          <w:szCs w:val="50"/>
          <w:lang w:val="ru-RU"/>
        </w:rPr>
        <w:t>Женщины чувствительны к духовным нуждам</w:t>
      </w:r>
    </w:p>
    <w:p w:rsidR="00BB20EB" w:rsidRDefault="00BB20EB" w:rsidP="00BB20EB">
      <w:pPr>
        <w:numPr>
          <w:ilvl w:val="0"/>
          <w:numId w:val="3"/>
        </w:num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Century Gothic" w:hAnsi="Century Gothic" w:cs="Arial"/>
          <w:b/>
          <w:iCs/>
          <w:sz w:val="50"/>
          <w:szCs w:val="50"/>
          <w:lang w:val="ru-RU"/>
        </w:rPr>
      </w:pPr>
      <w:r>
        <w:rPr>
          <w:rFonts w:ascii="Century Gothic" w:hAnsi="Century Gothic" w:cs="Arial"/>
          <w:b/>
          <w:iCs/>
          <w:sz w:val="50"/>
          <w:szCs w:val="50"/>
          <w:lang w:val="ru-RU"/>
        </w:rPr>
        <w:lastRenderedPageBreak/>
        <w:t>Бог является единственным решением их проблем и их положения</w:t>
      </w:r>
    </w:p>
    <w:p w:rsidR="00BB20EB" w:rsidRDefault="00BB20EB" w:rsidP="00BB20EB">
      <w:pPr>
        <w:numPr>
          <w:ilvl w:val="0"/>
          <w:numId w:val="3"/>
        </w:num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Century Gothic" w:hAnsi="Century Gothic" w:cs="Arial"/>
          <w:b/>
          <w:iCs/>
          <w:sz w:val="50"/>
          <w:szCs w:val="50"/>
          <w:lang w:val="ru-RU"/>
        </w:rPr>
      </w:pPr>
      <w:r>
        <w:rPr>
          <w:rFonts w:ascii="Century Gothic" w:hAnsi="Century Gothic" w:cs="Arial"/>
          <w:b/>
          <w:iCs/>
          <w:sz w:val="50"/>
          <w:szCs w:val="50"/>
          <w:lang w:val="ru-RU"/>
        </w:rPr>
        <w:t>Женщины имеют значимость для церкви АСД</w:t>
      </w:r>
    </w:p>
    <w:p w:rsidR="00BB20EB" w:rsidRDefault="00BB20EB" w:rsidP="00BB20EB">
      <w:pPr>
        <w:numPr>
          <w:ilvl w:val="0"/>
          <w:numId w:val="3"/>
        </w:num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Century Gothic" w:hAnsi="Century Gothic" w:cs="Arial"/>
          <w:b/>
          <w:iCs/>
          <w:sz w:val="50"/>
          <w:szCs w:val="50"/>
          <w:lang w:val="ru-RU"/>
        </w:rPr>
      </w:pPr>
      <w:r>
        <w:rPr>
          <w:rFonts w:ascii="Century Gothic" w:hAnsi="Century Gothic" w:cs="Arial"/>
          <w:b/>
          <w:iCs/>
          <w:sz w:val="50"/>
          <w:szCs w:val="50"/>
          <w:lang w:val="ru-RU"/>
        </w:rPr>
        <w:t>Женщины в своем духовном росте находятся на разных уровнях</w:t>
      </w:r>
    </w:p>
    <w:p w:rsidR="00BB20EB" w:rsidRPr="00BB20EB" w:rsidRDefault="00BB20EB" w:rsidP="00BB20EB">
      <w:pPr>
        <w:numPr>
          <w:ilvl w:val="0"/>
          <w:numId w:val="3"/>
        </w:num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rFonts w:ascii="Century Gothic" w:hAnsi="Century Gothic" w:cs="Arial"/>
          <w:b/>
          <w:iCs/>
          <w:sz w:val="56"/>
          <w:szCs w:val="56"/>
          <w:lang w:val="ru-RU"/>
        </w:rPr>
      </w:pPr>
      <w:r>
        <w:rPr>
          <w:rFonts w:ascii="Century Gothic" w:hAnsi="Century Gothic" w:cs="Arial"/>
          <w:b/>
          <w:iCs/>
          <w:sz w:val="50"/>
          <w:szCs w:val="50"/>
          <w:lang w:val="ru-RU"/>
        </w:rPr>
        <w:t xml:space="preserve">В прошлом женщины были вовлечены в миссию церкви. Руководство и вовлечение не являются чем-то новым. </w:t>
      </w:r>
      <w:r w:rsidRPr="00BB20EB">
        <w:rPr>
          <w:rFonts w:ascii="Century Gothic" w:hAnsi="Century Gothic" w:cs="Arial"/>
          <w:b/>
          <w:iCs/>
          <w:sz w:val="56"/>
          <w:szCs w:val="56"/>
          <w:lang w:val="ru-RU"/>
        </w:rPr>
        <w:br w:type="page"/>
      </w: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center"/>
        <w:rPr>
          <w:rFonts w:ascii="Century Gothic" w:hAnsi="Century Gothic" w:cs="Arial"/>
          <w:b/>
          <w:sz w:val="68"/>
          <w:szCs w:val="68"/>
          <w:lang w:val="ru-RU"/>
        </w:rPr>
      </w:pPr>
      <w:r>
        <w:rPr>
          <w:rFonts w:ascii="Century Gothic" w:hAnsi="Century Gothic" w:cs="Arial"/>
          <w:b/>
          <w:sz w:val="68"/>
          <w:szCs w:val="68"/>
          <w:lang w:val="ru-RU"/>
        </w:rPr>
        <w:lastRenderedPageBreak/>
        <w:t>“У каждого рожденного свыше верующего должно быть служение.</w:t>
      </w:r>
    </w:p>
    <w:p w:rsidR="00BB20EB" w:rsidRDefault="00BB20EB" w:rsidP="00BB20EB">
      <w:p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center"/>
        <w:rPr>
          <w:rFonts w:ascii="Century Gothic" w:hAnsi="Century Gothic" w:cs="Arial"/>
          <w:b/>
          <w:sz w:val="68"/>
          <w:szCs w:val="68"/>
          <w:lang w:val="ru-RU"/>
        </w:rPr>
      </w:pPr>
      <w:r>
        <w:rPr>
          <w:rFonts w:ascii="Century Gothic" w:hAnsi="Century Gothic" w:cs="Arial"/>
          <w:b/>
          <w:i/>
          <w:sz w:val="68"/>
          <w:szCs w:val="68"/>
          <w:lang w:val="ru-RU"/>
        </w:rPr>
        <w:t>«Итак, идите и научите все народы, крестя их во имя Отца и Сына, и Святого Духа, уча их соблюдать все, что Я повелел вам. И се Я с вами во все дни до скончания века.»</w:t>
      </w:r>
      <w:r>
        <w:rPr>
          <w:rFonts w:ascii="Century Gothic" w:hAnsi="Century Gothic" w:cs="Arial"/>
          <w:b/>
          <w:sz w:val="68"/>
          <w:szCs w:val="68"/>
          <w:lang w:val="ru-RU"/>
        </w:rPr>
        <w:t xml:space="preserve">   </w:t>
      </w:r>
    </w:p>
    <w:p w:rsidR="00BB20EB" w:rsidRPr="00BB20EB" w:rsidRDefault="00BB20EB" w:rsidP="00BB20EB">
      <w:pPr>
        <w:tabs>
          <w:tab w:val="left" w:pos="-1440"/>
          <w:tab w:val="left" w:pos="-720"/>
          <w:tab w:val="left" w:pos="0"/>
          <w:tab w:val="left" w:pos="720"/>
          <w:tab w:val="left" w:pos="9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center"/>
        <w:rPr>
          <w:rFonts w:ascii="Century Gothic" w:hAnsi="Century Gothic" w:cs="Arial"/>
          <w:b/>
          <w:iCs/>
          <w:sz w:val="68"/>
          <w:szCs w:val="68"/>
          <w:lang w:val="ru-RU"/>
        </w:rPr>
      </w:pPr>
      <w:r>
        <w:rPr>
          <w:rFonts w:ascii="Century Gothic" w:hAnsi="Century Gothic" w:cs="Arial"/>
          <w:b/>
          <w:bCs/>
          <w:sz w:val="68"/>
          <w:szCs w:val="68"/>
          <w:lang w:val="ru-RU"/>
        </w:rPr>
        <w:t>Матфей</w:t>
      </w:r>
      <w:r w:rsidRPr="00BB20EB">
        <w:rPr>
          <w:rFonts w:ascii="Century Gothic" w:hAnsi="Century Gothic" w:cs="Arial"/>
          <w:b/>
          <w:bCs/>
          <w:sz w:val="68"/>
          <w:szCs w:val="68"/>
          <w:lang w:val="ru-RU"/>
        </w:rPr>
        <w:t xml:space="preserve"> 28</w:t>
      </w:r>
      <w:r w:rsidRPr="00BB20EB">
        <w:rPr>
          <w:rFonts w:ascii="Century Gothic" w:hAnsi="Century Gothic" w:cs="Arial"/>
          <w:b/>
          <w:sz w:val="68"/>
          <w:szCs w:val="68"/>
          <w:lang w:val="ru-RU"/>
        </w:rPr>
        <w:t>:19, 20.</w:t>
      </w:r>
    </w:p>
    <w:p w:rsidR="00BB20EB" w:rsidRP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Pr="00BB20EB" w:rsidRDefault="00BB20EB" w:rsidP="00BB20EB">
      <w:pPr>
        <w:jc w:val="center"/>
        <w:rPr>
          <w:rFonts w:ascii="Century Gothic" w:hAnsi="Century Gothic" w:cs="Arial"/>
          <w:b/>
          <w:lang w:val="ru-RU"/>
        </w:rPr>
      </w:pPr>
      <w:r w:rsidRPr="00BB20EB">
        <w:rPr>
          <w:rFonts w:ascii="Century Gothic" w:hAnsi="Century Gothic" w:cs="Arial"/>
          <w:b/>
          <w:lang w:val="ru-RU"/>
        </w:rPr>
        <w:br w:type="page"/>
      </w:r>
    </w:p>
    <w:p w:rsidR="00BB20EB" w:rsidRPr="00BB20EB" w:rsidRDefault="00BB20EB" w:rsidP="00BB20EB">
      <w:pPr>
        <w:jc w:val="center"/>
        <w:rPr>
          <w:rFonts w:ascii="Century Gothic" w:hAnsi="Century Gothic" w:cs="Arial"/>
          <w:b/>
          <w:lang w:val="ru-RU"/>
        </w:rPr>
      </w:pPr>
    </w:p>
    <w:p w:rsidR="00BB20EB" w:rsidRPr="00BB20EB" w:rsidRDefault="00BB20EB" w:rsidP="00BB20EB">
      <w:pPr>
        <w:jc w:val="center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bCs/>
          <w:sz w:val="56"/>
          <w:szCs w:val="56"/>
          <w:lang w:val="ru-RU"/>
        </w:rPr>
      </w:pPr>
      <w:r>
        <w:rPr>
          <w:rFonts w:ascii="Century Gothic" w:hAnsi="Century Gothic" w:cs="Arial"/>
          <w:b/>
          <w:bCs/>
          <w:sz w:val="56"/>
          <w:szCs w:val="56"/>
          <w:lang w:val="ru-RU"/>
        </w:rPr>
        <w:t>Адвентистская Церковь учит о священстве каждого верующего:</w:t>
      </w:r>
    </w:p>
    <w:p w:rsidR="00BB20EB" w:rsidRDefault="00BB20EB" w:rsidP="00BB20EB">
      <w:pPr>
        <w:jc w:val="center"/>
        <w:rPr>
          <w:rFonts w:ascii="Century Gothic" w:hAnsi="Century Gothic" w:cs="Arial"/>
          <w:b/>
          <w:sz w:val="56"/>
          <w:szCs w:val="56"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i/>
          <w:sz w:val="56"/>
          <w:szCs w:val="56"/>
        </w:rPr>
      </w:pPr>
      <w:r>
        <w:rPr>
          <w:rFonts w:ascii="Century Gothic" w:hAnsi="Century Gothic" w:cs="Arial"/>
          <w:b/>
          <w:i/>
          <w:sz w:val="56"/>
          <w:szCs w:val="56"/>
          <w:lang w:val="ru-RU"/>
        </w:rPr>
        <w:t xml:space="preserve">Но вы – род избранный, царственное священство, народ святый, люди, взятые в удел, дабы возвещать совершенства призвавшего вас из тьмы в чудный Свой свет. </w:t>
      </w:r>
      <w:r>
        <w:rPr>
          <w:rFonts w:ascii="Century Gothic" w:hAnsi="Century Gothic" w:cs="Arial"/>
          <w:b/>
          <w:i/>
          <w:sz w:val="56"/>
          <w:szCs w:val="56"/>
        </w:rPr>
        <w:t xml:space="preserve">1 </w:t>
      </w:r>
      <w:r>
        <w:rPr>
          <w:rFonts w:ascii="Century Gothic" w:hAnsi="Century Gothic" w:cs="Arial"/>
          <w:b/>
          <w:i/>
          <w:sz w:val="56"/>
          <w:szCs w:val="56"/>
          <w:lang w:val="ru-RU"/>
        </w:rPr>
        <w:t>Петра</w:t>
      </w:r>
      <w:r>
        <w:rPr>
          <w:rFonts w:ascii="Century Gothic" w:hAnsi="Century Gothic" w:cs="Arial"/>
          <w:b/>
          <w:i/>
          <w:sz w:val="56"/>
          <w:szCs w:val="56"/>
        </w:rPr>
        <w:t xml:space="preserve"> 2:9.</w:t>
      </w:r>
    </w:p>
    <w:p w:rsidR="00BB20EB" w:rsidRDefault="00BB20EB" w:rsidP="00BB20EB">
      <w:pPr>
        <w:rPr>
          <w:rFonts w:ascii="Century Gothic" w:hAnsi="Century Gothic" w:cs="Arial"/>
          <w:b/>
          <w:i/>
        </w:rPr>
      </w:pPr>
    </w:p>
    <w:p w:rsidR="00BB20EB" w:rsidRDefault="00BB20EB" w:rsidP="00BB20EB">
      <w:pPr>
        <w:rPr>
          <w:rFonts w:ascii="Century Gothic" w:hAnsi="Century Gothic" w:cs="Arial"/>
          <w:b/>
        </w:rPr>
      </w:pPr>
    </w:p>
    <w:p w:rsidR="00BB20EB" w:rsidRDefault="00BB20EB" w:rsidP="00BB20EB">
      <w:pPr>
        <w:rPr>
          <w:rFonts w:ascii="Century Gothic" w:hAnsi="Century Gothic" w:cs="Arial"/>
          <w:b/>
        </w:rPr>
      </w:pPr>
    </w:p>
    <w:p w:rsidR="00BB20EB" w:rsidRDefault="00BB20EB" w:rsidP="00BB20EB">
      <w:pPr>
        <w:rPr>
          <w:rFonts w:ascii="Century Gothic" w:hAnsi="Century Gothic" w:cs="Arial"/>
          <w:b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  <w:lang w:val="ru-RU" w:eastAsia="ru-RU"/>
        </w:rPr>
        <w:drawing>
          <wp:inline distT="0" distB="0" distL="0" distR="0">
            <wp:extent cx="2124075" cy="2540635"/>
            <wp:effectExtent l="0" t="0" r="9525" b="0"/>
            <wp:docPr id="5" name="Рисунок 5" descr="ik2h33q_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k2h33q_[1]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540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20EB" w:rsidRDefault="00BB20EB" w:rsidP="00BB20EB">
      <w:pPr>
        <w:rPr>
          <w:rFonts w:ascii="Century Gothic" w:hAnsi="Century Gothic" w:cs="Arial"/>
          <w:b/>
        </w:rPr>
      </w:pPr>
    </w:p>
    <w:p w:rsidR="00BB20EB" w:rsidRDefault="00BB20EB" w:rsidP="00BB20EB">
      <w:pPr>
        <w:rPr>
          <w:rFonts w:ascii="Century Gothic" w:hAnsi="Century Gothic" w:cs="Arial"/>
          <w:b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</w:rPr>
        <w:br w:type="page"/>
      </w:r>
    </w:p>
    <w:p w:rsidR="00BB20EB" w:rsidRDefault="00BB20EB" w:rsidP="00BB20EB">
      <w:pPr>
        <w:jc w:val="center"/>
        <w:rPr>
          <w:rFonts w:ascii="Century Gothic" w:hAnsi="Century Gothic" w:cs="Arial"/>
          <w:b/>
          <w:color w:val="333366"/>
          <w:sz w:val="56"/>
          <w:szCs w:val="56"/>
          <w:lang w:val="ru-RU"/>
        </w:rPr>
      </w:pPr>
      <w:r>
        <w:rPr>
          <w:rFonts w:ascii="Century Gothic" w:hAnsi="Century Gothic" w:cs="Arial"/>
          <w:b/>
          <w:bCs/>
          <w:sz w:val="56"/>
          <w:szCs w:val="56"/>
          <w:lang w:val="ru-RU"/>
        </w:rPr>
        <w:lastRenderedPageBreak/>
        <w:t>Библия учит женщин служить друг другу:</w:t>
      </w:r>
    </w:p>
    <w:p w:rsidR="00BB20EB" w:rsidRDefault="00BB20EB" w:rsidP="00BB20EB">
      <w:pPr>
        <w:jc w:val="center"/>
        <w:rPr>
          <w:rFonts w:ascii="Century Gothic" w:hAnsi="Century Gothic" w:cs="Arial"/>
          <w:b/>
          <w:i/>
          <w:color w:val="333366"/>
          <w:sz w:val="56"/>
          <w:szCs w:val="56"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sz w:val="56"/>
          <w:szCs w:val="56"/>
          <w:lang w:val="ru-RU"/>
        </w:rPr>
      </w:pPr>
      <w:r>
        <w:rPr>
          <w:rFonts w:ascii="Century Gothic" w:hAnsi="Century Gothic" w:cs="Arial"/>
          <w:b/>
          <w:i/>
          <w:sz w:val="56"/>
          <w:szCs w:val="56"/>
          <w:lang w:val="ru-RU"/>
        </w:rPr>
        <w:t>«Чтобы старицы также одевались прилично святым, не были клеветницы, не порабощались пьянству, учили добру; чтобы вразумляли молодых любить мужей, любить детей, быть целомудренными, чистыми, попечительными о доме, добрыми, покорными своим мужьям, да не порицается слово Божие». Титу 2, 3-5.</w:t>
      </w: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numPr>
          <w:ilvl w:val="0"/>
          <w:numId w:val="9"/>
        </w:numPr>
        <w:rPr>
          <w:rFonts w:ascii="Century Gothic" w:hAnsi="Century Gothic" w:cs="Arial"/>
          <w:b/>
          <w:sz w:val="70"/>
          <w:szCs w:val="72"/>
          <w:lang w:val="ru-RU"/>
        </w:rPr>
      </w:pPr>
      <w:r>
        <w:rPr>
          <w:rFonts w:ascii="Century Gothic" w:hAnsi="Century Gothic" w:cs="Arial"/>
          <w:b/>
          <w:lang w:val="ru-RU"/>
        </w:rPr>
        <w:br w:type="page"/>
      </w:r>
      <w:r>
        <w:rPr>
          <w:rFonts w:ascii="Century Gothic" w:hAnsi="Century Gothic" w:cs="Arial"/>
          <w:b/>
          <w:sz w:val="70"/>
          <w:lang w:val="ru-RU"/>
        </w:rPr>
        <w:lastRenderedPageBreak/>
        <w:t xml:space="preserve">  </w:t>
      </w:r>
      <w:r>
        <w:rPr>
          <w:rFonts w:ascii="Century Gothic" w:hAnsi="Century Gothic" w:cs="Arial"/>
          <w:b/>
          <w:sz w:val="70"/>
          <w:szCs w:val="72"/>
          <w:lang w:val="ru-RU"/>
        </w:rPr>
        <w:t>Мир для женщин изменился</w:t>
      </w:r>
    </w:p>
    <w:p w:rsidR="00BB20EB" w:rsidRDefault="00BB20EB" w:rsidP="00BB20EB">
      <w:pPr>
        <w:numPr>
          <w:ilvl w:val="0"/>
          <w:numId w:val="6"/>
        </w:numPr>
        <w:rPr>
          <w:rFonts w:ascii="Century Gothic" w:hAnsi="Century Gothic" w:cs="Arial"/>
          <w:b/>
          <w:sz w:val="70"/>
          <w:szCs w:val="72"/>
          <w:lang w:val="ru-RU"/>
        </w:rPr>
      </w:pPr>
      <w:r>
        <w:rPr>
          <w:rFonts w:ascii="Century Gothic" w:hAnsi="Century Gothic" w:cs="Arial"/>
          <w:b/>
          <w:sz w:val="70"/>
          <w:szCs w:val="72"/>
          <w:lang w:val="ru-RU"/>
        </w:rPr>
        <w:t xml:space="preserve">Мы должны помогать женщинам обнаруживать свои духовные дары </w:t>
      </w:r>
    </w:p>
    <w:p w:rsidR="00BB20EB" w:rsidRDefault="00BB20EB" w:rsidP="00BB20EB">
      <w:pPr>
        <w:numPr>
          <w:ilvl w:val="0"/>
          <w:numId w:val="6"/>
        </w:numPr>
        <w:rPr>
          <w:rFonts w:ascii="Century Gothic" w:hAnsi="Century Gothic" w:cs="Arial"/>
          <w:b/>
          <w:sz w:val="70"/>
          <w:szCs w:val="72"/>
          <w:lang w:val="ru-RU"/>
        </w:rPr>
      </w:pPr>
      <w:r>
        <w:rPr>
          <w:rFonts w:ascii="Century Gothic" w:hAnsi="Century Gothic" w:cs="Arial"/>
          <w:b/>
          <w:sz w:val="70"/>
          <w:szCs w:val="72"/>
          <w:lang w:val="ru-RU"/>
        </w:rPr>
        <w:t>В развитии служения мы должны проявлять креативность</w:t>
      </w:r>
    </w:p>
    <w:p w:rsidR="00BB20EB" w:rsidRDefault="00BB20EB" w:rsidP="00BB20EB">
      <w:pPr>
        <w:numPr>
          <w:ilvl w:val="0"/>
          <w:numId w:val="6"/>
        </w:numPr>
        <w:rPr>
          <w:rFonts w:ascii="Century Gothic" w:hAnsi="Century Gothic" w:cs="Arial"/>
          <w:b/>
          <w:sz w:val="70"/>
          <w:szCs w:val="72"/>
          <w:lang w:val="ru-RU"/>
        </w:rPr>
      </w:pPr>
      <w:r>
        <w:rPr>
          <w:rFonts w:ascii="Century Gothic" w:hAnsi="Century Gothic" w:cs="Arial"/>
          <w:b/>
          <w:sz w:val="70"/>
          <w:szCs w:val="72"/>
          <w:lang w:val="ru-RU"/>
        </w:rPr>
        <w:t>Служение должно быть ориентировано на нужды людей</w:t>
      </w:r>
    </w:p>
    <w:p w:rsidR="00BB20EB" w:rsidRDefault="00BB20EB" w:rsidP="00BB20EB">
      <w:pPr>
        <w:numPr>
          <w:ilvl w:val="0"/>
          <w:numId w:val="6"/>
        </w:numPr>
        <w:rPr>
          <w:rFonts w:ascii="Century Gothic" w:hAnsi="Century Gothic" w:cs="Arial"/>
          <w:b/>
          <w:sz w:val="72"/>
          <w:szCs w:val="72"/>
          <w:lang w:val="ru-RU"/>
        </w:rPr>
      </w:pPr>
      <w:r>
        <w:rPr>
          <w:rFonts w:ascii="Century Gothic" w:hAnsi="Century Gothic" w:cs="Arial"/>
          <w:b/>
          <w:sz w:val="70"/>
          <w:szCs w:val="72"/>
          <w:lang w:val="ru-RU"/>
        </w:rPr>
        <w:t>У большинства женщин нет времени для еще одной встречи</w:t>
      </w: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bCs/>
          <w:i/>
          <w:sz w:val="72"/>
          <w:szCs w:val="72"/>
          <w:lang w:val="ru-RU"/>
        </w:rPr>
      </w:pPr>
      <w:r>
        <w:rPr>
          <w:rFonts w:ascii="Century Gothic" w:hAnsi="Century Gothic" w:cs="Arial"/>
          <w:b/>
          <w:bCs/>
          <w:sz w:val="72"/>
          <w:szCs w:val="72"/>
          <w:lang w:val="ru-RU"/>
        </w:rPr>
        <w:t>«Только методы Христа принесут истинный успех в достижении людей. Спаситель общался с людьми как тот, кто желал им добра. Он проявлял к ним Свое сострадание, служил их нуждам и завоевывал их доверие. Затем Он приглашал их: «Следуйте за Мной».  Служение Исцеления</w:t>
      </w:r>
      <w:r>
        <w:rPr>
          <w:rFonts w:ascii="Century Gothic" w:hAnsi="Century Gothic" w:cs="Arial"/>
          <w:b/>
          <w:bCs/>
          <w:i/>
          <w:sz w:val="72"/>
          <w:szCs w:val="72"/>
          <w:lang w:val="ru-RU"/>
        </w:rPr>
        <w:t>,</w:t>
      </w:r>
    </w:p>
    <w:p w:rsidR="00BB20EB" w:rsidRDefault="00BB20EB" w:rsidP="00BB20EB">
      <w:pPr>
        <w:jc w:val="center"/>
        <w:rPr>
          <w:rFonts w:ascii="Century Gothic" w:hAnsi="Century Gothic" w:cs="Arial"/>
          <w:b/>
          <w:bCs/>
          <w:sz w:val="72"/>
          <w:szCs w:val="72"/>
          <w:lang w:val="ru-RU"/>
        </w:rPr>
      </w:pPr>
      <w:r>
        <w:rPr>
          <w:rFonts w:ascii="Century Gothic" w:hAnsi="Century Gothic" w:cs="Arial"/>
          <w:b/>
          <w:bCs/>
          <w:i/>
          <w:sz w:val="72"/>
          <w:szCs w:val="72"/>
          <w:lang w:val="ru-RU"/>
        </w:rPr>
        <w:t xml:space="preserve"> стр.</w:t>
      </w:r>
      <w:r>
        <w:rPr>
          <w:rFonts w:ascii="Century Gothic" w:hAnsi="Century Gothic" w:cs="Arial"/>
          <w:b/>
          <w:bCs/>
          <w:sz w:val="72"/>
          <w:szCs w:val="72"/>
          <w:lang w:val="ru-RU"/>
        </w:rPr>
        <w:t xml:space="preserve"> 143</w:t>
      </w:r>
      <w:r>
        <w:rPr>
          <w:rFonts w:ascii="Century Gothic" w:hAnsi="Century Gothic" w:cs="Arial"/>
          <w:b/>
          <w:bCs/>
          <w:i/>
          <w:sz w:val="72"/>
          <w:szCs w:val="72"/>
          <w:lang w:val="ru-RU"/>
        </w:rPr>
        <w:t>.</w:t>
      </w: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  <w:r>
        <w:rPr>
          <w:rFonts w:ascii="Century Gothic" w:hAnsi="Century Gothic" w:cs="Arial"/>
          <w:b/>
          <w:bCs/>
          <w:lang w:val="ru-RU"/>
        </w:rPr>
        <w:lastRenderedPageBreak/>
        <w:t xml:space="preserve"> </w:t>
      </w:r>
    </w:p>
    <w:p w:rsidR="00BB20EB" w:rsidRDefault="00BB20EB" w:rsidP="00BB20EB">
      <w:pPr>
        <w:numPr>
          <w:ilvl w:val="0"/>
          <w:numId w:val="7"/>
        </w:numPr>
        <w:tabs>
          <w:tab w:val="clear" w:pos="720"/>
        </w:tabs>
        <w:ind w:left="900" w:hanging="540"/>
        <w:rPr>
          <w:rFonts w:ascii="Century Gothic" w:hAnsi="Century Gothic" w:cs="Arial"/>
          <w:b/>
          <w:sz w:val="64"/>
          <w:szCs w:val="70"/>
          <w:lang w:val="ru-RU"/>
        </w:rPr>
      </w:pPr>
      <w:r>
        <w:rPr>
          <w:rFonts w:ascii="Century Gothic" w:hAnsi="Century Gothic" w:cs="Arial"/>
          <w:b/>
          <w:bCs/>
          <w:sz w:val="64"/>
          <w:szCs w:val="70"/>
          <w:lang w:val="ru-RU"/>
        </w:rPr>
        <w:t xml:space="preserve"> Очень важно обеспечить обучение руководства и наставничество      </w:t>
      </w:r>
    </w:p>
    <w:p w:rsidR="00BB20EB" w:rsidRDefault="00BB20EB" w:rsidP="00BB20EB">
      <w:pPr>
        <w:numPr>
          <w:ilvl w:val="0"/>
          <w:numId w:val="7"/>
        </w:numPr>
        <w:tabs>
          <w:tab w:val="clear" w:pos="720"/>
        </w:tabs>
        <w:ind w:left="900" w:hanging="540"/>
        <w:rPr>
          <w:rFonts w:ascii="Century Gothic" w:hAnsi="Century Gothic" w:cs="Arial"/>
          <w:b/>
          <w:sz w:val="64"/>
          <w:szCs w:val="70"/>
          <w:lang w:val="ru-RU"/>
        </w:rPr>
      </w:pPr>
      <w:r>
        <w:rPr>
          <w:rFonts w:ascii="Century Gothic" w:hAnsi="Century Gothic" w:cs="Arial"/>
          <w:b/>
          <w:bCs/>
          <w:sz w:val="64"/>
          <w:szCs w:val="70"/>
          <w:lang w:val="ru-RU"/>
        </w:rPr>
        <w:t xml:space="preserve"> Женское Служение включает в себя все то, что женщины делают в церкви</w:t>
      </w:r>
    </w:p>
    <w:p w:rsidR="00BB20EB" w:rsidRDefault="00BB20EB" w:rsidP="00BB20EB">
      <w:pPr>
        <w:numPr>
          <w:ilvl w:val="0"/>
          <w:numId w:val="7"/>
        </w:numPr>
        <w:tabs>
          <w:tab w:val="clear" w:pos="720"/>
        </w:tabs>
        <w:ind w:left="900" w:hanging="540"/>
        <w:rPr>
          <w:rFonts w:ascii="Century Gothic" w:hAnsi="Century Gothic" w:cs="Arial"/>
          <w:b/>
          <w:sz w:val="70"/>
          <w:szCs w:val="70"/>
          <w:lang w:val="ru-RU"/>
        </w:rPr>
      </w:pPr>
      <w:r>
        <w:rPr>
          <w:rFonts w:ascii="Century Gothic" w:hAnsi="Century Gothic" w:cs="Arial"/>
          <w:b/>
          <w:bCs/>
          <w:sz w:val="64"/>
          <w:szCs w:val="70"/>
          <w:lang w:val="ru-RU"/>
        </w:rPr>
        <w:t xml:space="preserve"> Существует огромное множество служений, в которых можно участвовать</w:t>
      </w:r>
    </w:p>
    <w:p w:rsidR="00BB20EB" w:rsidRDefault="00BB20EB" w:rsidP="00BB20EB">
      <w:pPr>
        <w:jc w:val="center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  <w:lang w:val="ru-RU" w:eastAsia="ru-RU"/>
        </w:rPr>
        <w:drawing>
          <wp:inline distT="0" distB="0" distL="0" distR="0">
            <wp:extent cx="1885950" cy="2514600"/>
            <wp:effectExtent l="19050" t="0" r="0" b="0"/>
            <wp:docPr id="4" name="Рисунок 4" descr="ydex2zb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dex2zb2[1]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882" r="1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514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20EB" w:rsidRDefault="00BB20EB" w:rsidP="00BB20EB">
      <w:pPr>
        <w:jc w:val="center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</w:rPr>
        <w:lastRenderedPageBreak/>
        <w:br w:type="page"/>
      </w:r>
    </w:p>
    <w:p w:rsidR="00BB20EB" w:rsidRDefault="00BB20EB" w:rsidP="00BB20EB">
      <w:pPr>
        <w:jc w:val="center"/>
        <w:rPr>
          <w:rFonts w:ascii="Century Gothic" w:hAnsi="Century Gothic" w:cs="Arial"/>
          <w:b/>
          <w:bCs/>
          <w:i/>
          <w:sz w:val="72"/>
          <w:szCs w:val="72"/>
          <w:lang w:val="ru-RU"/>
        </w:rPr>
      </w:pPr>
      <w:r>
        <w:rPr>
          <w:rFonts w:ascii="Century Gothic" w:hAnsi="Century Gothic" w:cs="Arial"/>
          <w:b/>
          <w:bCs/>
          <w:sz w:val="72"/>
          <w:szCs w:val="72"/>
          <w:lang w:val="ru-RU"/>
        </w:rPr>
        <w:lastRenderedPageBreak/>
        <w:t>«Только методы Христа принесут истинный успех в достижении людей. Спаситель общался с людьми как тот, кто желал им добра. Он проявлял к ним Свое сострадание, служил их нуждам и завоевывал их доверие. Затем Он приглашал их: «Следуйте за Мной».  Служение Исцеления</w:t>
      </w:r>
      <w:r>
        <w:rPr>
          <w:rFonts w:ascii="Century Gothic" w:hAnsi="Century Gothic" w:cs="Arial"/>
          <w:b/>
          <w:bCs/>
          <w:i/>
          <w:sz w:val="72"/>
          <w:szCs w:val="72"/>
          <w:lang w:val="ru-RU"/>
        </w:rPr>
        <w:t>,</w:t>
      </w:r>
    </w:p>
    <w:p w:rsidR="00BB20EB" w:rsidRDefault="00BB20EB" w:rsidP="00BB20EB">
      <w:pPr>
        <w:jc w:val="center"/>
        <w:rPr>
          <w:rFonts w:ascii="Century Gothic" w:hAnsi="Century Gothic" w:cs="Arial"/>
          <w:b/>
          <w:bCs/>
          <w:sz w:val="72"/>
          <w:szCs w:val="72"/>
          <w:lang w:val="ru-RU"/>
        </w:rPr>
      </w:pPr>
      <w:r>
        <w:rPr>
          <w:rFonts w:ascii="Century Gothic" w:hAnsi="Century Gothic" w:cs="Arial"/>
          <w:b/>
          <w:bCs/>
          <w:i/>
          <w:sz w:val="72"/>
          <w:szCs w:val="72"/>
          <w:lang w:val="ru-RU"/>
        </w:rPr>
        <w:t xml:space="preserve"> стр.</w:t>
      </w:r>
      <w:r>
        <w:rPr>
          <w:rFonts w:ascii="Century Gothic" w:hAnsi="Century Gothic" w:cs="Arial"/>
          <w:b/>
          <w:bCs/>
          <w:sz w:val="72"/>
          <w:szCs w:val="72"/>
          <w:lang w:val="ru-RU"/>
        </w:rPr>
        <w:t xml:space="preserve"> 143</w:t>
      </w:r>
      <w:r>
        <w:rPr>
          <w:rFonts w:ascii="Century Gothic" w:hAnsi="Century Gothic" w:cs="Arial"/>
          <w:b/>
          <w:bCs/>
          <w:i/>
          <w:sz w:val="72"/>
          <w:szCs w:val="72"/>
          <w:lang w:val="ru-RU"/>
        </w:rPr>
        <w:t>.</w:t>
      </w: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  <w:r>
        <w:rPr>
          <w:rFonts w:ascii="Century Gothic" w:hAnsi="Century Gothic" w:cs="Arial"/>
          <w:b/>
          <w:bCs/>
          <w:lang w:val="ru-RU"/>
        </w:rPr>
        <w:t xml:space="preserve"> </w:t>
      </w: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bCs/>
          <w:lang w:val="ru-RU"/>
        </w:rPr>
      </w:pPr>
      <w:r>
        <w:rPr>
          <w:rFonts w:ascii="Century Gothic" w:hAnsi="Century Gothic" w:cs="Arial"/>
          <w:b/>
          <w:bCs/>
          <w:sz w:val="96"/>
          <w:szCs w:val="96"/>
          <w:lang w:val="ru-RU"/>
        </w:rPr>
        <w:lastRenderedPageBreak/>
        <w:t>Шесть Проблем, Стоящих Перед Женщинами</w:t>
      </w: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bCs/>
          <w:sz w:val="36"/>
          <w:szCs w:val="36"/>
          <w:lang w:val="ru-RU"/>
        </w:rPr>
      </w:pPr>
      <w:hyperlink r:id="rId15" w:history="1">
        <w:r>
          <w:rPr>
            <w:rStyle w:val="a5"/>
            <w:rFonts w:ascii="Century Gothic" w:hAnsi="Century Gothic" w:cs="Arial"/>
            <w:b/>
            <w:bCs/>
            <w:sz w:val="36"/>
            <w:szCs w:val="36"/>
          </w:rPr>
          <w:t>http</w:t>
        </w:r>
        <w:r w:rsidRPr="00BB20EB">
          <w:rPr>
            <w:rStyle w:val="a5"/>
            <w:rFonts w:ascii="Century Gothic" w:hAnsi="Century Gothic" w:cs="Arial"/>
            <w:b/>
            <w:bCs/>
            <w:sz w:val="36"/>
            <w:szCs w:val="36"/>
            <w:lang w:val="ru-RU"/>
          </w:rPr>
          <w:t>://</w:t>
        </w:r>
        <w:r>
          <w:rPr>
            <w:rStyle w:val="a5"/>
            <w:rFonts w:ascii="Century Gothic" w:hAnsi="Century Gothic" w:cs="Arial"/>
            <w:b/>
            <w:bCs/>
            <w:sz w:val="36"/>
            <w:szCs w:val="36"/>
          </w:rPr>
          <w:t>w</w:t>
        </w:r>
        <w:r>
          <w:rPr>
            <w:rStyle w:val="a5"/>
            <w:rFonts w:ascii="Century Gothic" w:hAnsi="Century Gothic" w:cs="Arial"/>
            <w:b/>
            <w:bCs/>
            <w:sz w:val="36"/>
            <w:szCs w:val="36"/>
          </w:rPr>
          <w:t>m</w:t>
        </w:r>
        <w:r w:rsidRPr="00BB20EB">
          <w:rPr>
            <w:rStyle w:val="a5"/>
            <w:rFonts w:ascii="Century Gothic" w:hAnsi="Century Gothic" w:cs="Arial"/>
            <w:b/>
            <w:bCs/>
            <w:sz w:val="36"/>
            <w:szCs w:val="36"/>
            <w:lang w:val="ru-RU"/>
          </w:rPr>
          <w:t>.</w:t>
        </w:r>
        <w:r>
          <w:rPr>
            <w:rStyle w:val="a5"/>
            <w:rFonts w:ascii="Century Gothic" w:hAnsi="Century Gothic" w:cs="Arial"/>
            <w:b/>
            <w:bCs/>
            <w:sz w:val="36"/>
            <w:szCs w:val="36"/>
          </w:rPr>
          <w:t>gc</w:t>
        </w:r>
        <w:r w:rsidRPr="00BB20EB">
          <w:rPr>
            <w:rStyle w:val="a5"/>
            <w:rFonts w:ascii="Century Gothic" w:hAnsi="Century Gothic" w:cs="Arial"/>
            <w:b/>
            <w:bCs/>
            <w:sz w:val="36"/>
            <w:szCs w:val="36"/>
            <w:lang w:val="ru-RU"/>
          </w:rPr>
          <w:t>.</w:t>
        </w:r>
        <w:r>
          <w:rPr>
            <w:rStyle w:val="a5"/>
            <w:rFonts w:ascii="Century Gothic" w:hAnsi="Century Gothic" w:cs="Arial"/>
            <w:b/>
            <w:bCs/>
            <w:sz w:val="36"/>
            <w:szCs w:val="36"/>
          </w:rPr>
          <w:t>adventist</w:t>
        </w:r>
        <w:r w:rsidRPr="00BB20EB">
          <w:rPr>
            <w:rStyle w:val="a5"/>
            <w:rFonts w:ascii="Century Gothic" w:hAnsi="Century Gothic" w:cs="Arial"/>
            <w:b/>
            <w:bCs/>
            <w:sz w:val="36"/>
            <w:szCs w:val="36"/>
            <w:lang w:val="ru-RU"/>
          </w:rPr>
          <w:t>.</w:t>
        </w:r>
        <w:r>
          <w:rPr>
            <w:rStyle w:val="a5"/>
            <w:rFonts w:ascii="Century Gothic" w:hAnsi="Century Gothic" w:cs="Arial"/>
            <w:b/>
            <w:bCs/>
            <w:sz w:val="36"/>
            <w:szCs w:val="36"/>
          </w:rPr>
          <w:t>org</w:t>
        </w:r>
      </w:hyperlink>
      <w:r w:rsidRPr="00BB20EB">
        <w:rPr>
          <w:rFonts w:ascii="Century Gothic" w:hAnsi="Century Gothic" w:cs="Arial"/>
          <w:b/>
          <w:bCs/>
          <w:sz w:val="36"/>
          <w:szCs w:val="36"/>
          <w:lang w:val="ru-RU"/>
        </w:rPr>
        <w:t xml:space="preserve">         </w:t>
      </w:r>
      <w:r>
        <w:rPr>
          <w:rFonts w:ascii="Century Gothic" w:hAnsi="Century Gothic" w:cs="Arial"/>
          <w:b/>
          <w:bCs/>
          <w:noProof/>
          <w:sz w:val="36"/>
          <w:szCs w:val="36"/>
          <w:lang w:val="ru-RU" w:eastAsia="ru-RU"/>
        </w:rPr>
        <w:drawing>
          <wp:inline distT="0" distB="0" distL="0" distR="0">
            <wp:extent cx="2364740" cy="4351020"/>
            <wp:effectExtent l="19050" t="0" r="0" b="0"/>
            <wp:docPr id="10" name="Рисунок 10" descr="Six Challenge Issu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ix Challenge Issues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740" cy="435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0EB" w:rsidRP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numPr>
          <w:ilvl w:val="0"/>
          <w:numId w:val="11"/>
        </w:numPr>
        <w:rPr>
          <w:rFonts w:ascii="Century Gothic" w:hAnsi="Century Gothic" w:cs="Arial"/>
          <w:b/>
          <w:sz w:val="80"/>
          <w:szCs w:val="80"/>
        </w:rPr>
      </w:pPr>
      <w:r w:rsidRPr="00BB20EB">
        <w:rPr>
          <w:rFonts w:ascii="Century Gothic" w:hAnsi="Century Gothic" w:cs="Arial"/>
          <w:b/>
          <w:bCs/>
          <w:lang w:val="ru-RU"/>
        </w:rPr>
        <w:br w:type="page"/>
      </w:r>
      <w:r>
        <w:rPr>
          <w:rFonts w:ascii="Century Gothic" w:hAnsi="Century Gothic" w:cs="Arial"/>
          <w:b/>
          <w:bCs/>
          <w:sz w:val="80"/>
          <w:szCs w:val="80"/>
          <w:lang w:val="ru-RU"/>
        </w:rPr>
        <w:lastRenderedPageBreak/>
        <w:t>Бедность</w:t>
      </w:r>
      <w:r>
        <w:rPr>
          <w:rFonts w:ascii="Century Gothic" w:hAnsi="Century Gothic" w:cs="Arial"/>
          <w:b/>
          <w:bCs/>
          <w:sz w:val="80"/>
          <w:szCs w:val="80"/>
        </w:rPr>
        <w:t xml:space="preserve"> </w:t>
      </w:r>
    </w:p>
    <w:p w:rsidR="00BB20EB" w:rsidRDefault="00BB20EB" w:rsidP="00BB20EB">
      <w:pPr>
        <w:numPr>
          <w:ilvl w:val="0"/>
          <w:numId w:val="11"/>
        </w:numPr>
        <w:rPr>
          <w:rFonts w:ascii="Century Gothic" w:hAnsi="Century Gothic" w:cs="Arial"/>
          <w:b/>
          <w:sz w:val="80"/>
          <w:szCs w:val="80"/>
          <w:lang w:val="ru-RU"/>
        </w:rPr>
      </w:pPr>
      <w:r>
        <w:rPr>
          <w:rFonts w:ascii="Century Gothic" w:hAnsi="Century Gothic" w:cs="Arial"/>
          <w:b/>
          <w:bCs/>
          <w:sz w:val="80"/>
          <w:szCs w:val="80"/>
          <w:lang w:val="ru-RU"/>
        </w:rPr>
        <w:t>Угроза здоровью</w:t>
      </w:r>
    </w:p>
    <w:p w:rsidR="00BB20EB" w:rsidRDefault="00BB20EB" w:rsidP="00BB20EB">
      <w:pPr>
        <w:numPr>
          <w:ilvl w:val="0"/>
          <w:numId w:val="11"/>
        </w:numPr>
        <w:rPr>
          <w:rFonts w:ascii="Century Gothic" w:hAnsi="Century Gothic" w:cs="Arial"/>
          <w:b/>
          <w:sz w:val="80"/>
          <w:szCs w:val="80"/>
          <w:lang w:val="ru-RU"/>
        </w:rPr>
      </w:pPr>
      <w:r>
        <w:rPr>
          <w:rFonts w:ascii="Century Gothic" w:hAnsi="Century Gothic" w:cs="Arial"/>
          <w:b/>
          <w:bCs/>
          <w:sz w:val="80"/>
          <w:szCs w:val="80"/>
          <w:lang w:val="ru-RU"/>
        </w:rPr>
        <w:t>Грамотность</w:t>
      </w:r>
    </w:p>
    <w:p w:rsidR="00BB20EB" w:rsidRDefault="00BB20EB" w:rsidP="00BB20EB">
      <w:pPr>
        <w:numPr>
          <w:ilvl w:val="0"/>
          <w:numId w:val="11"/>
        </w:numPr>
        <w:rPr>
          <w:rFonts w:ascii="Century Gothic" w:hAnsi="Century Gothic" w:cs="Arial"/>
          <w:b/>
          <w:sz w:val="80"/>
          <w:szCs w:val="80"/>
          <w:lang w:val="ru-RU"/>
        </w:rPr>
      </w:pPr>
      <w:r>
        <w:rPr>
          <w:rFonts w:ascii="Century Gothic" w:hAnsi="Century Gothic" w:cs="Arial"/>
          <w:b/>
          <w:bCs/>
          <w:sz w:val="80"/>
          <w:szCs w:val="80"/>
          <w:lang w:val="ru-RU"/>
        </w:rPr>
        <w:t>Рабочая нагрузка</w:t>
      </w:r>
    </w:p>
    <w:p w:rsidR="00BB20EB" w:rsidRDefault="00BB20EB" w:rsidP="00BB20EB">
      <w:pPr>
        <w:numPr>
          <w:ilvl w:val="0"/>
          <w:numId w:val="11"/>
        </w:numPr>
        <w:rPr>
          <w:rFonts w:ascii="Century Gothic" w:hAnsi="Century Gothic" w:cs="Arial"/>
          <w:b/>
          <w:sz w:val="80"/>
          <w:szCs w:val="80"/>
          <w:lang w:val="ru-RU"/>
        </w:rPr>
      </w:pPr>
      <w:r>
        <w:rPr>
          <w:rFonts w:ascii="Century Gothic" w:hAnsi="Century Gothic" w:cs="Arial"/>
          <w:b/>
          <w:bCs/>
          <w:sz w:val="80"/>
          <w:szCs w:val="80"/>
          <w:lang w:val="ru-RU"/>
        </w:rPr>
        <w:t>Насилие</w:t>
      </w:r>
    </w:p>
    <w:p w:rsidR="00BB20EB" w:rsidRDefault="00BB20EB" w:rsidP="00BB20EB">
      <w:pPr>
        <w:numPr>
          <w:ilvl w:val="0"/>
          <w:numId w:val="11"/>
        </w:numPr>
        <w:rPr>
          <w:rFonts w:ascii="Century Gothic" w:hAnsi="Century Gothic" w:cs="Arial"/>
          <w:b/>
          <w:sz w:val="80"/>
          <w:szCs w:val="80"/>
          <w:lang w:val="ru-RU"/>
        </w:rPr>
      </w:pPr>
      <w:r>
        <w:rPr>
          <w:rFonts w:ascii="Century Gothic" w:hAnsi="Century Gothic" w:cs="Arial"/>
          <w:b/>
          <w:bCs/>
          <w:sz w:val="80"/>
          <w:szCs w:val="80"/>
          <w:lang w:val="ru-RU"/>
        </w:rPr>
        <w:t>Обучение руководству и наставничество</w:t>
      </w: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bCs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bCs/>
        </w:rPr>
      </w:pPr>
      <w:r>
        <w:rPr>
          <w:rFonts w:ascii="Century Gothic" w:hAnsi="Century Gothic" w:cs="Arial"/>
          <w:b/>
          <w:bCs/>
          <w:noProof/>
        </w:rPr>
        <w:pict>
          <v:line id="_x0000_s1043" style="position:absolute;left:0;text-align:left;z-index:251660288" from="84pt,-321.35pt" to="84pt,-201.35pt" strokecolor="#eff6ef">
            <v:shadow color="#2c223a"/>
          </v:line>
        </w:pict>
      </w:r>
      <w:r>
        <w:rPr>
          <w:rFonts w:ascii="Century Gothic" w:hAnsi="Century Gothic" w:cs="Arial"/>
          <w:b/>
          <w:bCs/>
          <w:noProof/>
        </w:rPr>
        <w:pict>
          <v:line id="_x0000_s1044" style="position:absolute;left:0;text-align:left;z-index:251661312" from="1in,-321.35pt" to="150pt,-321.35pt" strokecolor="#eff6ef">
            <v:shadow color="#2c223a"/>
          </v:line>
        </w:pict>
      </w:r>
      <w:r>
        <w:rPr>
          <w:rFonts w:ascii="Century Gothic" w:hAnsi="Century Gothic" w:cs="Arial"/>
          <w:b/>
          <w:bCs/>
          <w:noProof/>
        </w:rPr>
      </w:r>
      <w:r>
        <w:rPr>
          <w:rFonts w:ascii="Century Gothic" w:hAnsi="Century Gothic" w:cs="Arial"/>
          <w:b/>
          <w:bCs/>
        </w:rPr>
        <w:pict>
          <v:group id="_x0000_s1036" editas="canvas" style="width:162pt;height:203.35pt;mso-position-horizontal-relative:char;mso-position-vertical-relative:line" coordorigin="2395,8784" coordsize="2491,3148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7" type="#_x0000_t75" style="position:absolute;left:2395;top:8784;width:2491;height:3148" o:preferrelative="f">
              <v:fill o:detectmouseclick="t"/>
              <v:path o:extrusionok="t" o:connecttype="none"/>
              <o:lock v:ext="edit" text="t"/>
            </v:shape>
            <v:shape id="_x0000_s1038" type="#_x0000_t75" style="position:absolute;left:2533;top:8923;width:985;height:1486" o:preferrelative="f" filled="t" fillcolor="#333">
              <v:imagedata r:id="rId17" o:title="u1to1kr4[1]" cropleft="5761f" grayscale="t"/>
            </v:shape>
            <v:shape id="_x0000_s1039" type="#_x0000_t75" style="position:absolute;left:2533;top:10688;width:1206;height:949" o:preferrelative="f" filled="t" fillcolor="#333">
              <v:imagedata r:id="rId18" o:title="jjzovznw[1]" grayscale="t"/>
            </v:shape>
            <v:shape id="_x0000_s1040" type="#_x0000_t75" style="position:absolute;left:3733;top:9109;width:980;height:755;rotation:-180;flip:x y" o:preferrelative="f">
              <v:imagedata r:id="rId19" o:title="ay4tzwa2[1]" grayscale="t"/>
              <o:lock v:ext="edit" cropping="t"/>
            </v:shape>
            <v:shape id="_x0000_s1041" type="#_x0000_t75" style="position:absolute;left:3917;top:10131;width:831;height:1662" o:preferrelative="f" filled="t" fillcolor="#333">
              <v:imagedata r:id="rId20" o:title="kaisvtn2[1]" grayscale="t"/>
            </v:shape>
            <v:line id="_x0000_s1042" style="position:absolute" from="2533,10502" to="3825,10502" strokecolor="#eff6ef">
              <v:shadow color="#2c223a"/>
            </v:line>
            <w10:wrap type="none"/>
            <w10:anchorlock/>
          </v:group>
        </w:pict>
      </w:r>
    </w:p>
    <w:p w:rsidR="00BB20EB" w:rsidRDefault="00BB20EB" w:rsidP="00BB20EB">
      <w:pPr>
        <w:rPr>
          <w:rFonts w:ascii="Century Gothic" w:hAnsi="Century Gothic" w:cs="Arial"/>
          <w:b/>
          <w:bCs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bCs/>
        </w:rPr>
      </w:pPr>
      <w:r>
        <w:rPr>
          <w:rFonts w:ascii="Century Gothic" w:hAnsi="Century Gothic" w:cs="Arial"/>
          <w:b/>
          <w:bCs/>
        </w:rPr>
        <w:lastRenderedPageBreak/>
        <w:t xml:space="preserve">                         </w:t>
      </w:r>
    </w:p>
    <w:p w:rsidR="00BB20EB" w:rsidRDefault="00BB20EB" w:rsidP="00BB20EB">
      <w:pPr>
        <w:jc w:val="center"/>
        <w:rPr>
          <w:rFonts w:ascii="Century Gothic" w:hAnsi="Century Gothic" w:cs="Arial"/>
          <w:b/>
          <w:sz w:val="36"/>
          <w:szCs w:val="36"/>
        </w:rPr>
      </w:pPr>
      <w:r>
        <w:rPr>
          <w:rFonts w:ascii="Century Gothic" w:hAnsi="Century Gothic" w:cs="Arial"/>
          <w:b/>
          <w:noProof/>
          <w:sz w:val="36"/>
          <w:szCs w:val="36"/>
          <w:lang w:val="ru-RU" w:eastAsia="ru-RU"/>
        </w:rPr>
        <w:drawing>
          <wp:inline distT="0" distB="0" distL="0" distR="0">
            <wp:extent cx="4824095" cy="6116955"/>
            <wp:effectExtent l="19050" t="0" r="0" b="0"/>
            <wp:docPr id="12" name="Рисунок 12" descr="SareptaHenry-enhanc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areptaHenry-enhanced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95" cy="611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0EB" w:rsidRDefault="00BB20EB" w:rsidP="00BB20EB">
      <w:pPr>
        <w:jc w:val="center"/>
        <w:rPr>
          <w:rFonts w:ascii="Century Gothic" w:hAnsi="Century Gothic" w:cs="Arial"/>
          <w:b/>
          <w:sz w:val="36"/>
          <w:szCs w:val="36"/>
        </w:rPr>
      </w:pPr>
    </w:p>
    <w:p w:rsidR="00BB20EB" w:rsidRPr="00BB20EB" w:rsidRDefault="00BB20EB" w:rsidP="00BB20EB">
      <w:pPr>
        <w:jc w:val="center"/>
        <w:rPr>
          <w:rFonts w:ascii="Century Gothic" w:hAnsi="Century Gothic" w:cs="Arial"/>
          <w:b/>
          <w:sz w:val="48"/>
          <w:szCs w:val="48"/>
          <w:lang w:val="ru-RU"/>
        </w:rPr>
      </w:pPr>
      <w:r>
        <w:rPr>
          <w:rFonts w:ascii="Century Gothic" w:hAnsi="Century Gothic" w:cs="Arial"/>
          <w:b/>
          <w:sz w:val="48"/>
          <w:szCs w:val="48"/>
          <w:lang w:val="ru-RU"/>
        </w:rPr>
        <w:t>СМИ Генри</w:t>
      </w:r>
    </w:p>
    <w:p w:rsidR="00BB20EB" w:rsidRPr="00BB20EB" w:rsidRDefault="00BB20EB" w:rsidP="00BB20EB">
      <w:pPr>
        <w:jc w:val="center"/>
        <w:rPr>
          <w:rFonts w:ascii="Century Gothic" w:hAnsi="Century Gothic" w:cs="Arial"/>
          <w:b/>
          <w:sz w:val="48"/>
          <w:szCs w:val="48"/>
          <w:lang w:val="ru-RU"/>
        </w:rPr>
      </w:pPr>
      <w:r w:rsidRPr="00BB20EB">
        <w:rPr>
          <w:rFonts w:ascii="Century Gothic" w:hAnsi="Century Gothic" w:cs="Arial"/>
          <w:b/>
          <w:sz w:val="48"/>
          <w:szCs w:val="48"/>
          <w:lang w:val="ru-RU"/>
        </w:rPr>
        <w:t>1839 – 1900</w:t>
      </w:r>
    </w:p>
    <w:p w:rsidR="00BB20EB" w:rsidRP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iCs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iCs/>
          <w:lang w:val="ru-RU"/>
        </w:rPr>
      </w:pPr>
    </w:p>
    <w:p w:rsidR="00BB20EB" w:rsidRPr="00BB20EB" w:rsidRDefault="00BB20EB" w:rsidP="00BB20EB">
      <w:pPr>
        <w:jc w:val="center"/>
        <w:rPr>
          <w:rFonts w:ascii="Century Gothic" w:hAnsi="Century Gothic" w:cs="Arial"/>
          <w:b/>
          <w:iCs/>
          <w:lang w:val="ru-RU"/>
        </w:rPr>
      </w:pPr>
      <w:r w:rsidRPr="00BB20EB">
        <w:rPr>
          <w:rFonts w:ascii="Century Gothic" w:hAnsi="Century Gothic" w:cs="Arial"/>
          <w:b/>
          <w:iCs/>
          <w:lang w:val="ru-RU"/>
        </w:rPr>
        <w:br w:type="page"/>
      </w:r>
    </w:p>
    <w:p w:rsidR="00BB20EB" w:rsidRDefault="00BB20EB" w:rsidP="00BB20EB">
      <w:pPr>
        <w:jc w:val="center"/>
        <w:rPr>
          <w:rFonts w:ascii="Century Gothic" w:hAnsi="Century Gothic" w:cs="Arial"/>
          <w:b/>
          <w:sz w:val="68"/>
          <w:szCs w:val="80"/>
        </w:rPr>
      </w:pPr>
      <w:r>
        <w:rPr>
          <w:rFonts w:ascii="Century Gothic" w:hAnsi="Century Gothic" w:cs="Arial"/>
          <w:b/>
          <w:iCs/>
          <w:sz w:val="68"/>
          <w:szCs w:val="80"/>
          <w:lang w:val="ru-RU"/>
        </w:rPr>
        <w:lastRenderedPageBreak/>
        <w:t xml:space="preserve">“Когда необходимо сделать великую, имеющую решающее значение работу, Бог избирает мужчин и женщин для ее выполнения, и эта работа потерпит неудачу, если их дарования не будут соединены воедино.” </w:t>
      </w:r>
      <w:r>
        <w:rPr>
          <w:rFonts w:ascii="Century Gothic" w:hAnsi="Century Gothic" w:cs="Arial"/>
          <w:b/>
          <w:i/>
          <w:iCs/>
          <w:sz w:val="68"/>
          <w:szCs w:val="72"/>
          <w:lang w:val="ru-RU"/>
        </w:rPr>
        <w:t>Евангелизм</w:t>
      </w:r>
      <w:r>
        <w:rPr>
          <w:rFonts w:ascii="Century Gothic" w:hAnsi="Century Gothic" w:cs="Arial"/>
          <w:b/>
          <w:iCs/>
          <w:sz w:val="68"/>
          <w:szCs w:val="72"/>
        </w:rPr>
        <w:t xml:space="preserve">, </w:t>
      </w:r>
      <w:r>
        <w:rPr>
          <w:rFonts w:ascii="Century Gothic" w:hAnsi="Century Gothic" w:cs="Arial"/>
          <w:b/>
          <w:iCs/>
          <w:sz w:val="68"/>
          <w:szCs w:val="72"/>
          <w:lang w:val="ru-RU"/>
        </w:rPr>
        <w:t>стр</w:t>
      </w:r>
      <w:r>
        <w:rPr>
          <w:rFonts w:ascii="Century Gothic" w:hAnsi="Century Gothic" w:cs="Arial"/>
          <w:b/>
          <w:iCs/>
          <w:sz w:val="68"/>
          <w:szCs w:val="72"/>
        </w:rPr>
        <w:t>. 469.</w:t>
      </w:r>
    </w:p>
    <w:p w:rsidR="00BB20EB" w:rsidRDefault="00BB20EB" w:rsidP="00BB20EB">
      <w:pPr>
        <w:rPr>
          <w:rFonts w:ascii="Century Gothic" w:hAnsi="Century Gothic" w:cs="Arial"/>
          <w:b/>
          <w:sz w:val="20"/>
          <w:szCs w:val="20"/>
        </w:rPr>
      </w:pPr>
    </w:p>
    <w:p w:rsidR="00BB20EB" w:rsidRDefault="00BB20EB" w:rsidP="00BB20EB">
      <w:pPr>
        <w:rPr>
          <w:rFonts w:ascii="Century Gothic" w:hAnsi="Century Gothic" w:cs="Arial"/>
          <w:b/>
          <w:iCs/>
        </w:rPr>
      </w:pPr>
      <w:r>
        <w:rPr>
          <w:rFonts w:ascii="Century Gothic" w:hAnsi="Century Gothic" w:cs="Arial"/>
          <w:b/>
          <w:iCs/>
          <w:noProof/>
          <w:lang w:val="ru-RU" w:eastAsia="ru-RU"/>
        </w:rPr>
        <w:drawing>
          <wp:inline distT="0" distB="0" distL="0" distR="0">
            <wp:extent cx="1773555" cy="2209800"/>
            <wp:effectExtent l="0" t="0" r="0" b="0"/>
            <wp:docPr id="2" name="Рисунок 2" descr="jkwwalfd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kwwalfd[1]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555" cy="220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20EB" w:rsidRDefault="00BB20EB" w:rsidP="00BB20EB">
      <w:pPr>
        <w:jc w:val="center"/>
        <w:rPr>
          <w:rFonts w:ascii="Century Gothic" w:hAnsi="Century Gothic" w:cs="Arial"/>
          <w:b/>
          <w:iCs/>
        </w:rPr>
      </w:pPr>
      <w:r>
        <w:rPr>
          <w:rFonts w:ascii="Century Gothic" w:hAnsi="Century Gothic" w:cs="Arial"/>
          <w:b/>
          <w:iCs/>
        </w:rPr>
        <w:br w:type="page"/>
      </w:r>
    </w:p>
    <w:p w:rsidR="00BB20EB" w:rsidRDefault="00BB20EB" w:rsidP="00BB20EB">
      <w:pPr>
        <w:jc w:val="center"/>
        <w:rPr>
          <w:rFonts w:ascii="Century Gothic" w:hAnsi="Century Gothic" w:cs="Arial"/>
          <w:b/>
          <w:sz w:val="64"/>
          <w:szCs w:val="64"/>
          <w:lang w:val="ru-RU"/>
        </w:rPr>
      </w:pPr>
      <w:r>
        <w:rPr>
          <w:rFonts w:ascii="Century Gothic" w:hAnsi="Century Gothic" w:cs="Arial"/>
          <w:b/>
          <w:iCs/>
          <w:sz w:val="64"/>
          <w:szCs w:val="64"/>
          <w:lang w:val="ru-RU"/>
        </w:rPr>
        <w:lastRenderedPageBreak/>
        <w:t>«Теперь как никогда раньше необходимо как можно больше работников. Братья и сестры любого положения и уровня должны воспитывать себя для участия в этой работе; во всех наших церквях должно что-то делаться для распространения истины. Изучение различных аспектов нашей веры должно стать обязанностью каждого.»</w:t>
      </w:r>
      <w:r>
        <w:rPr>
          <w:rFonts w:ascii="Century Gothic" w:hAnsi="Century Gothic" w:cs="Arial"/>
          <w:b/>
          <w:i/>
          <w:iCs/>
          <w:sz w:val="64"/>
          <w:szCs w:val="64"/>
          <w:lang w:val="ru-RU"/>
        </w:rPr>
        <w:t xml:space="preserve">  Ревью энд Геральд</w:t>
      </w:r>
      <w:r>
        <w:rPr>
          <w:rFonts w:ascii="Century Gothic" w:hAnsi="Century Gothic" w:cs="Arial"/>
          <w:b/>
          <w:iCs/>
          <w:sz w:val="64"/>
          <w:szCs w:val="64"/>
          <w:lang w:val="ru-RU"/>
        </w:rPr>
        <w:t>, 1 Апреля, 1880.</w:t>
      </w:r>
    </w:p>
    <w:p w:rsidR="00BB20EB" w:rsidRDefault="00BB20EB" w:rsidP="00BB20EB">
      <w:pPr>
        <w:rPr>
          <w:rFonts w:ascii="Century Gothic" w:hAnsi="Century Gothic" w:cs="Arial"/>
          <w:b/>
          <w:sz w:val="56"/>
          <w:szCs w:val="56"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i/>
          <w:iCs/>
          <w:sz w:val="56"/>
          <w:szCs w:val="56"/>
          <w:lang w:val="ru-RU"/>
        </w:rPr>
      </w:pPr>
      <w:r>
        <w:rPr>
          <w:rFonts w:ascii="Century Gothic" w:hAnsi="Century Gothic" w:cs="Arial"/>
          <w:b/>
          <w:sz w:val="56"/>
          <w:szCs w:val="56"/>
          <w:lang w:val="ru-RU"/>
        </w:rPr>
        <w:lastRenderedPageBreak/>
        <w:t xml:space="preserve">«У всех, кто трудится для Бога, должны быть характеристики и Марты, и Марии – готовность служить и искренняя любовь к истине. Эго и эгоизм должны исчезнуть. Бог призывает к работе серьезных женщин, женщин благоразумных, добросердечных, мягких и верных принципам. Он призывает настойчивых женщин, которые перестанут думать о себе… и сконцентрируются на Христе, говоря слова истины, молясь с людьми, которых они могут достичь, трудясь для обращения душ».  </w:t>
      </w:r>
      <w:r>
        <w:rPr>
          <w:rFonts w:ascii="Century Gothic" w:hAnsi="Century Gothic" w:cs="Arial"/>
          <w:b/>
          <w:i/>
          <w:sz w:val="56"/>
          <w:szCs w:val="56"/>
          <w:lang w:val="ru-RU"/>
        </w:rPr>
        <w:t>Свидетельства</w:t>
      </w:r>
      <w:r>
        <w:rPr>
          <w:rFonts w:ascii="Century Gothic" w:hAnsi="Century Gothic" w:cs="Arial"/>
          <w:b/>
          <w:sz w:val="56"/>
          <w:szCs w:val="56"/>
          <w:lang w:val="ru-RU"/>
        </w:rPr>
        <w:t>, том 2, стр. 405.</w:t>
      </w: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i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iCs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i/>
          <w:iCs/>
          <w:sz w:val="56"/>
          <w:szCs w:val="56"/>
          <w:lang w:val="ru-RU"/>
        </w:rPr>
      </w:pPr>
      <w:r>
        <w:rPr>
          <w:rFonts w:ascii="Century Gothic" w:hAnsi="Century Gothic" w:cs="Arial"/>
          <w:b/>
          <w:iCs/>
          <w:sz w:val="56"/>
          <w:szCs w:val="56"/>
          <w:lang w:val="ru-RU"/>
        </w:rPr>
        <w:t xml:space="preserve">“Женщины могут стать орудием праведности, исполняя святое служение. Мария была первой, кто принес весть о воскресшем Иисусе…. Если бы там где сейчас одна женщина трудилось двадцать, сделавших эту священную миссию своей драгоценной работой, мы увидели бы гораздо большее число людей, обращенных к истине. Очищающее, смягчающее влияние женщин-христианок необходимо в великой работе по распространению истины. </w:t>
      </w:r>
    </w:p>
    <w:p w:rsidR="00BB20EB" w:rsidRPr="00BB20EB" w:rsidRDefault="00BB20EB" w:rsidP="00BB20EB">
      <w:pPr>
        <w:jc w:val="center"/>
        <w:rPr>
          <w:rFonts w:ascii="Century Gothic" w:hAnsi="Century Gothic" w:cs="Arial"/>
          <w:b/>
          <w:iCs/>
          <w:sz w:val="56"/>
          <w:szCs w:val="56"/>
          <w:lang w:val="ru-RU"/>
        </w:rPr>
      </w:pPr>
      <w:r>
        <w:rPr>
          <w:rFonts w:ascii="Century Gothic" w:hAnsi="Century Gothic" w:cs="Arial"/>
          <w:b/>
          <w:i/>
          <w:iCs/>
          <w:sz w:val="56"/>
          <w:szCs w:val="56"/>
          <w:lang w:val="ru-RU"/>
        </w:rPr>
        <w:t>Евангелизм</w:t>
      </w:r>
      <w:r w:rsidRPr="00BB20EB">
        <w:rPr>
          <w:rFonts w:ascii="Century Gothic" w:hAnsi="Century Gothic" w:cs="Arial"/>
          <w:b/>
          <w:i/>
          <w:iCs/>
          <w:sz w:val="56"/>
          <w:szCs w:val="56"/>
          <w:lang w:val="ru-RU"/>
        </w:rPr>
        <w:t xml:space="preserve">, </w:t>
      </w:r>
      <w:r>
        <w:rPr>
          <w:rFonts w:ascii="Century Gothic" w:hAnsi="Century Gothic" w:cs="Arial"/>
          <w:b/>
          <w:i/>
          <w:iCs/>
          <w:sz w:val="56"/>
          <w:szCs w:val="56"/>
          <w:lang w:val="ru-RU"/>
        </w:rPr>
        <w:t>стр</w:t>
      </w:r>
      <w:r w:rsidRPr="00BB20EB">
        <w:rPr>
          <w:rFonts w:ascii="Century Gothic" w:hAnsi="Century Gothic" w:cs="Arial"/>
          <w:b/>
          <w:i/>
          <w:iCs/>
          <w:sz w:val="56"/>
          <w:szCs w:val="56"/>
          <w:lang w:val="ru-RU"/>
        </w:rPr>
        <w:t xml:space="preserve">. </w:t>
      </w:r>
      <w:r w:rsidRPr="00BB20EB">
        <w:rPr>
          <w:rFonts w:ascii="Century Gothic" w:hAnsi="Century Gothic" w:cs="Arial"/>
          <w:b/>
          <w:iCs/>
          <w:sz w:val="56"/>
          <w:szCs w:val="56"/>
          <w:lang w:val="ru-RU"/>
        </w:rPr>
        <w:t>471, 472.</w:t>
      </w:r>
    </w:p>
    <w:p w:rsidR="00BB20EB" w:rsidRPr="00BB20EB" w:rsidRDefault="00BB20EB" w:rsidP="00BB20EB">
      <w:pPr>
        <w:rPr>
          <w:rFonts w:ascii="Century Gothic" w:hAnsi="Century Gothic" w:cs="Arial"/>
          <w:b/>
          <w:iCs/>
          <w:sz w:val="20"/>
          <w:szCs w:val="20"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iCs/>
          <w:noProof/>
          <w:lang w:val="ru-RU"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4420870</wp:posOffset>
            </wp:positionH>
            <wp:positionV relativeFrom="paragraph">
              <wp:posOffset>5414010</wp:posOffset>
            </wp:positionV>
            <wp:extent cx="1721485" cy="2590800"/>
            <wp:effectExtent l="19050" t="0" r="0" b="0"/>
            <wp:wrapNone/>
            <wp:docPr id="22" name="Рисунок 22" descr="pewauifj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ewauifj[1]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485" cy="259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>“</w:t>
      </w:r>
      <w:r>
        <w:rPr>
          <w:rFonts w:ascii="Century Gothic" w:hAnsi="Century Gothic" w:cs="Arial"/>
          <w:b/>
          <w:sz w:val="52"/>
          <w:szCs w:val="52"/>
          <w:lang w:val="ru-RU"/>
        </w:rPr>
        <w:t>У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Господа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есть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работа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и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для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женщин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, </w:t>
      </w:r>
      <w:r>
        <w:rPr>
          <w:rFonts w:ascii="Century Gothic" w:hAnsi="Century Gothic" w:cs="Arial"/>
          <w:b/>
          <w:sz w:val="52"/>
          <w:szCs w:val="52"/>
          <w:lang w:val="ru-RU"/>
        </w:rPr>
        <w:t>и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для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мужчин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. </w:t>
      </w:r>
      <w:r>
        <w:rPr>
          <w:rFonts w:ascii="Century Gothic" w:hAnsi="Century Gothic" w:cs="Arial"/>
          <w:b/>
          <w:sz w:val="52"/>
          <w:szCs w:val="52"/>
          <w:lang w:val="ru-RU"/>
        </w:rPr>
        <w:t>Они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смогут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хорошо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потрудиться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для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Господа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, </w:t>
      </w:r>
      <w:r>
        <w:rPr>
          <w:rFonts w:ascii="Century Gothic" w:hAnsi="Century Gothic" w:cs="Arial"/>
          <w:b/>
          <w:sz w:val="52"/>
          <w:szCs w:val="52"/>
          <w:lang w:val="ru-RU"/>
        </w:rPr>
        <w:t>если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прежде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усвоят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в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школе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Христа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драгоценные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, </w:t>
      </w:r>
      <w:r>
        <w:rPr>
          <w:rFonts w:ascii="Century Gothic" w:hAnsi="Century Gothic" w:cs="Arial"/>
          <w:b/>
          <w:sz w:val="52"/>
          <w:szCs w:val="52"/>
          <w:lang w:val="ru-RU"/>
        </w:rPr>
        <w:t>неимоверно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значимые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уроки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смирения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. </w:t>
      </w:r>
      <w:r>
        <w:rPr>
          <w:rFonts w:ascii="Century Gothic" w:hAnsi="Century Gothic" w:cs="Arial"/>
          <w:b/>
          <w:sz w:val="52"/>
          <w:szCs w:val="52"/>
          <w:lang w:val="ru-RU"/>
        </w:rPr>
        <w:t>Они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не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только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должны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нести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имя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Христа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, </w:t>
      </w:r>
      <w:r>
        <w:rPr>
          <w:rFonts w:ascii="Century Gothic" w:hAnsi="Century Gothic" w:cs="Arial"/>
          <w:b/>
          <w:sz w:val="52"/>
          <w:szCs w:val="52"/>
          <w:lang w:val="ru-RU"/>
        </w:rPr>
        <w:t>но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и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обладать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Его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 </w:t>
      </w:r>
      <w:r>
        <w:rPr>
          <w:rFonts w:ascii="Century Gothic" w:hAnsi="Century Gothic" w:cs="Arial"/>
          <w:b/>
          <w:sz w:val="52"/>
          <w:szCs w:val="52"/>
          <w:lang w:val="ru-RU"/>
        </w:rPr>
        <w:t>Духом</w:t>
      </w:r>
      <w:r w:rsidRPr="00BB20EB">
        <w:rPr>
          <w:rFonts w:ascii="Century Gothic" w:hAnsi="Century Gothic" w:cs="Arial"/>
          <w:b/>
          <w:sz w:val="52"/>
          <w:szCs w:val="52"/>
          <w:lang w:val="ru-RU"/>
        </w:rPr>
        <w:t xml:space="preserve">. </w:t>
      </w:r>
      <w:r>
        <w:rPr>
          <w:rFonts w:ascii="Century Gothic" w:hAnsi="Century Gothic" w:cs="Arial"/>
          <w:b/>
          <w:sz w:val="52"/>
          <w:szCs w:val="52"/>
          <w:lang w:val="ru-RU"/>
        </w:rPr>
        <w:t xml:space="preserve">Они должны ходить как ходил Он, очищая свои души от всего, что оскверняет. Тогда они смогут принести пользу другим представляя  всю полноту Иисуса». </w:t>
      </w:r>
      <w:r>
        <w:rPr>
          <w:rFonts w:ascii="Century Gothic" w:hAnsi="Century Gothic" w:cs="Arial"/>
          <w:b/>
          <w:i/>
          <w:sz w:val="52"/>
          <w:szCs w:val="52"/>
          <w:lang w:val="ru-RU"/>
        </w:rPr>
        <w:t>Свидетельства</w:t>
      </w:r>
      <w:r>
        <w:rPr>
          <w:rFonts w:ascii="Century Gothic" w:hAnsi="Century Gothic" w:cs="Arial"/>
          <w:b/>
          <w:sz w:val="52"/>
          <w:szCs w:val="52"/>
          <w:lang w:val="ru-RU"/>
        </w:rPr>
        <w:t xml:space="preserve">, Том 2, стр. 404.  </w:t>
      </w:r>
    </w:p>
    <w:p w:rsidR="00BB20EB" w:rsidRDefault="00BB20EB" w:rsidP="00BB20EB">
      <w:pPr>
        <w:rPr>
          <w:rFonts w:ascii="Century Gothic" w:hAnsi="Century Gothic" w:cs="Arial"/>
          <w:b/>
          <w:i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i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iCs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iCs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iCs/>
          <w:lang w:val="ru-RU"/>
        </w:rPr>
      </w:pPr>
    </w:p>
    <w:p w:rsidR="00BB20EB" w:rsidRDefault="00BB20EB" w:rsidP="00BB20EB">
      <w:pPr>
        <w:jc w:val="center"/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rPr>
          <w:rFonts w:ascii="Century Gothic" w:hAnsi="Century Gothic" w:cs="Arial"/>
          <w:b/>
          <w:iCs/>
          <w:lang w:val="ru-RU"/>
        </w:rPr>
      </w:pPr>
      <w:r>
        <w:rPr>
          <w:rFonts w:ascii="Century Gothic" w:hAnsi="Century Gothic" w:cs="Arial"/>
          <w:b/>
          <w:iCs/>
          <w:lang w:val="ru-RU"/>
        </w:rPr>
        <w:br w:type="page"/>
      </w:r>
    </w:p>
    <w:p w:rsidR="00BB20EB" w:rsidRDefault="00BB20EB" w:rsidP="00BB20EB">
      <w:pPr>
        <w:jc w:val="center"/>
        <w:rPr>
          <w:rFonts w:ascii="Century Gothic" w:hAnsi="Century Gothic" w:cs="Arial"/>
          <w:b/>
          <w:iCs/>
          <w:sz w:val="56"/>
          <w:szCs w:val="56"/>
          <w:lang w:val="ru-RU"/>
        </w:rPr>
      </w:pPr>
      <w:r>
        <w:rPr>
          <w:rFonts w:ascii="Century Gothic" w:hAnsi="Century Gothic" w:cs="Arial"/>
          <w:b/>
          <w:iCs/>
          <w:sz w:val="56"/>
          <w:szCs w:val="56"/>
          <w:lang w:val="ru-RU"/>
        </w:rPr>
        <w:lastRenderedPageBreak/>
        <w:t xml:space="preserve">“Он восстанет среди обычных людей, мужчин и женщин, для того, чтобы выполнить Свою работу, как в прошлые времена Он призвал рыбаков стать Его учениками. Тогда начнется пробуждение, которое удивит многих. Те, кто не осознает необходимости того, что необходимо сделать, будут пройдены, а небесные вестники будут работать с теми, кто призван, обычными людьми, помогая им нести истину во многие места.” </w:t>
      </w:r>
    </w:p>
    <w:p w:rsidR="00BB20EB" w:rsidRPr="00BB20EB" w:rsidRDefault="00BB20EB" w:rsidP="00BB20EB">
      <w:pPr>
        <w:jc w:val="center"/>
        <w:rPr>
          <w:rFonts w:ascii="Century Gothic" w:hAnsi="Century Gothic" w:cs="Arial"/>
          <w:b/>
          <w:i/>
          <w:iCs/>
          <w:sz w:val="52"/>
          <w:szCs w:val="52"/>
          <w:lang w:val="ru-RU"/>
        </w:rPr>
      </w:pPr>
      <w:r w:rsidRPr="00BB20EB">
        <w:rPr>
          <w:rFonts w:ascii="Century Gothic" w:hAnsi="Century Gothic" w:cs="Arial"/>
          <w:b/>
          <w:i/>
          <w:iCs/>
          <w:sz w:val="52"/>
          <w:szCs w:val="52"/>
          <w:lang w:val="ru-RU"/>
        </w:rPr>
        <w:t xml:space="preserve">15 </w:t>
      </w:r>
      <w:r>
        <w:rPr>
          <w:rFonts w:ascii="Century Gothic" w:hAnsi="Century Gothic" w:cs="Arial"/>
          <w:b/>
          <w:i/>
          <w:iCs/>
          <w:sz w:val="52"/>
          <w:szCs w:val="52"/>
        </w:rPr>
        <w:t>MR</w:t>
      </w:r>
      <w:r w:rsidRPr="00BB20EB">
        <w:rPr>
          <w:rFonts w:ascii="Century Gothic" w:hAnsi="Century Gothic" w:cs="Arial"/>
          <w:b/>
          <w:i/>
          <w:iCs/>
          <w:sz w:val="52"/>
          <w:szCs w:val="52"/>
          <w:lang w:val="ru-RU"/>
        </w:rPr>
        <w:t xml:space="preserve"> </w:t>
      </w:r>
      <w:r w:rsidRPr="00BB20EB">
        <w:rPr>
          <w:rFonts w:ascii="Century Gothic" w:hAnsi="Century Gothic" w:cs="Arial"/>
          <w:b/>
          <w:iCs/>
          <w:sz w:val="52"/>
          <w:szCs w:val="52"/>
          <w:lang w:val="ru-RU"/>
        </w:rPr>
        <w:t>312 (1905).</w:t>
      </w:r>
    </w:p>
    <w:p w:rsidR="00BB20EB" w:rsidRPr="00BB20EB" w:rsidRDefault="00BB20EB" w:rsidP="00BB20EB">
      <w:pPr>
        <w:rPr>
          <w:rFonts w:ascii="Century Gothic" w:hAnsi="Century Gothic" w:cs="Arial"/>
          <w:b/>
          <w:i/>
          <w:iCs/>
          <w:sz w:val="20"/>
          <w:szCs w:val="20"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Pr="00BB20EB" w:rsidRDefault="00BB20EB" w:rsidP="00BB20EB">
      <w:pPr>
        <w:rPr>
          <w:rFonts w:ascii="Century Gothic" w:hAnsi="Century Gothic" w:cs="Arial"/>
          <w:b/>
          <w:lang w:val="ru-RU"/>
        </w:rPr>
      </w:pPr>
    </w:p>
    <w:p w:rsidR="00BB20EB" w:rsidRDefault="00BB20EB" w:rsidP="00BB20EB">
      <w:pPr>
        <w:pStyle w:val="ab"/>
        <w:rPr>
          <w:sz w:val="66"/>
          <w:lang w:val="ru-RU"/>
        </w:rPr>
      </w:pPr>
      <w:r>
        <w:rPr>
          <w:sz w:val="66"/>
          <w:lang w:val="ru-RU"/>
        </w:rPr>
        <w:lastRenderedPageBreak/>
        <w:t xml:space="preserve">“Женщины, имеющие в сердце побуждение от Бога, смогут хорошо потрудиться в том районе, где они живут. Христос говорил о женщинах, помогавших Ему представлять истину другим людям, и Павел также упоминал женщин, трудившихся с ним для Евангелия. Но насколько же ограничена сделанная работа теми, кто мог бы сделать гораздо больше, если бы захотел».  </w:t>
      </w:r>
    </w:p>
    <w:p w:rsidR="00BB20EB" w:rsidRDefault="00BB20EB" w:rsidP="00BB20EB">
      <w:pPr>
        <w:jc w:val="center"/>
        <w:rPr>
          <w:rFonts w:ascii="Century Gothic" w:hAnsi="Century Gothic" w:cs="Arial"/>
          <w:b/>
          <w:sz w:val="52"/>
          <w:szCs w:val="52"/>
          <w:lang w:val="ru-RU"/>
        </w:rPr>
      </w:pPr>
      <w:r>
        <w:rPr>
          <w:rFonts w:ascii="Century Gothic" w:hAnsi="Century Gothic" w:cs="Arial"/>
          <w:b/>
          <w:i/>
          <w:iCs/>
          <w:sz w:val="52"/>
          <w:szCs w:val="52"/>
          <w:lang w:val="ru-RU"/>
        </w:rPr>
        <w:t>Евангелизм, стр.</w:t>
      </w:r>
      <w:r>
        <w:rPr>
          <w:rFonts w:ascii="Century Gothic" w:hAnsi="Century Gothic" w:cs="Arial"/>
          <w:b/>
          <w:sz w:val="52"/>
          <w:szCs w:val="52"/>
          <w:lang w:val="ru-RU"/>
        </w:rPr>
        <w:t xml:space="preserve"> 465.</w:t>
      </w:r>
    </w:p>
    <w:p w:rsidR="00BB20EB" w:rsidRDefault="00BB20EB" w:rsidP="00BB20EB">
      <w:pPr>
        <w:rPr>
          <w:rFonts w:ascii="Century Gothic" w:hAnsi="Century Gothic" w:cs="Arial"/>
          <w:b/>
          <w:lang w:val="ru-RU"/>
        </w:rPr>
      </w:pPr>
      <w:r>
        <w:rPr>
          <w:rFonts w:ascii="Century Gothic" w:hAnsi="Century Gothic" w:cs="Arial"/>
          <w:b/>
          <w:lang w:val="ru-RU"/>
        </w:rPr>
        <w:lastRenderedPageBreak/>
        <w:br w:type="page"/>
      </w:r>
    </w:p>
    <w:p w:rsidR="00BB20EB" w:rsidRDefault="00BB20EB" w:rsidP="00BB20EB">
      <w:pPr>
        <w:pStyle w:val="2"/>
      </w:pPr>
      <w:r>
        <w:lastRenderedPageBreak/>
        <w:t>«И будет в последние дни, говорит Бог, излию от Духа Моего на всякую плоть, и будут пророчествовать Сыны ваши и дочери ваши; и юноши ваши будут видеть видения, и старцы ваши сновидениями вразумляемы будут. И на рабов Моих и на рабынь Моих в те дни излию от Духа Моего, и будут пророчествовать.»</w:t>
      </w:r>
    </w:p>
    <w:p w:rsidR="00BB20EB" w:rsidRDefault="00BB20EB" w:rsidP="00BB20EB">
      <w:pPr>
        <w:jc w:val="center"/>
        <w:rPr>
          <w:rFonts w:ascii="Century Gothic" w:hAnsi="Century Gothic" w:cs="Arial"/>
          <w:b/>
          <w:sz w:val="52"/>
          <w:szCs w:val="52"/>
        </w:rPr>
      </w:pPr>
      <w:r>
        <w:rPr>
          <w:rFonts w:ascii="Century Gothic" w:hAnsi="Century Gothic" w:cs="Arial"/>
          <w:b/>
          <w:sz w:val="52"/>
          <w:szCs w:val="52"/>
          <w:lang w:val="ru-RU"/>
        </w:rPr>
        <w:t>Деяния</w:t>
      </w:r>
      <w:r>
        <w:rPr>
          <w:rFonts w:ascii="Century Gothic" w:hAnsi="Century Gothic" w:cs="Arial"/>
          <w:b/>
          <w:sz w:val="52"/>
          <w:szCs w:val="52"/>
        </w:rPr>
        <w:t xml:space="preserve"> 2: 17, 18.</w:t>
      </w:r>
    </w:p>
    <w:p w:rsidR="00BB20EB" w:rsidRDefault="00BB20EB" w:rsidP="00BB20EB">
      <w:pPr>
        <w:rPr>
          <w:rFonts w:ascii="Century Gothic" w:hAnsi="Century Gothic"/>
          <w:b/>
        </w:rPr>
      </w:pPr>
    </w:p>
    <w:p w:rsidR="00BB20EB" w:rsidRDefault="00BB20EB" w:rsidP="00BB20EB">
      <w:pPr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  <w:noProof/>
          <w:lang w:val="ru-RU" w:eastAsia="ru-RU"/>
        </w:rPr>
        <w:drawing>
          <wp:inline distT="0" distB="0" distL="0" distR="0">
            <wp:extent cx="3027680" cy="2195195"/>
            <wp:effectExtent l="19050" t="0" r="1270" b="0"/>
            <wp:docPr id="3" name="Рисунок 3" descr="kscfitbr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scfitbr[1]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40000" contrast="5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2195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20EB" w:rsidRDefault="00BB20EB" w:rsidP="00BB20EB">
      <w:pPr>
        <w:jc w:val="center"/>
        <w:rPr>
          <w:rFonts w:ascii="Century Gothic" w:hAnsi="Century Gothic"/>
          <w:b/>
        </w:rPr>
      </w:pPr>
    </w:p>
    <w:p w:rsidR="00BB20EB" w:rsidRDefault="00BB20EB" w:rsidP="00BB20EB">
      <w:pPr>
        <w:jc w:val="center"/>
        <w:rPr>
          <w:rFonts w:ascii="Century Gothic" w:hAnsi="Century Gothic"/>
          <w:b/>
        </w:rPr>
      </w:pPr>
    </w:p>
    <w:p w:rsidR="00F71CB7" w:rsidRDefault="00BB20EB"/>
    <w:sectPr w:rsidR="00F71CB7">
      <w:footerReference w:type="even" r:id="rId25"/>
      <w:footerReference w:type="default" r:id="rId26"/>
      <w:footerReference w:type="first" r:id="rId27"/>
      <w:pgSz w:w="12240" w:h="15840"/>
      <w:pgMar w:top="1440" w:right="900" w:bottom="1440" w:left="1440" w:header="720" w:footer="720" w:gutter="0"/>
      <w:pgNumType w:start="1"/>
      <w:cols w:space="720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P Math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33A73" w:rsidRDefault="00BB20EB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133A73" w:rsidRDefault="00BB20EB">
    <w:pPr>
      <w:pStyle w:val="a6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33A73" w:rsidRDefault="00BB20EB">
    <w:pPr>
      <w:pStyle w:val="a6"/>
      <w:framePr w:wrap="around" w:vAnchor="text" w:hAnchor="margin" w:xAlign="right" w:y="1"/>
      <w:rPr>
        <w:rStyle w:val="a8"/>
      </w:rPr>
    </w:pPr>
  </w:p>
  <w:p w:rsidR="00133A73" w:rsidRDefault="00BB20EB">
    <w:pPr>
      <w:pStyle w:val="a6"/>
      <w:ind w:right="360"/>
      <w:jc w:val="center"/>
      <w:rPr>
        <w:rFonts w:ascii="Arial" w:hAnsi="Arial" w:cs="Arial"/>
        <w:b/>
        <w:sz w:val="28"/>
        <w:szCs w:val="28"/>
      </w:rPr>
    </w:pPr>
    <w:r>
      <w:rPr>
        <w:rFonts w:ascii="Arial" w:hAnsi="Arial" w:cs="Arial"/>
        <w:b/>
        <w:sz w:val="28"/>
        <w:szCs w:val="28"/>
      </w:rPr>
      <w:t>OH-</w:t>
    </w:r>
    <w:r>
      <w:rPr>
        <w:rStyle w:val="a8"/>
        <w:rFonts w:ascii="Arial" w:hAnsi="Arial" w:cs="Arial"/>
        <w:b/>
        <w:sz w:val="28"/>
        <w:szCs w:val="28"/>
      </w:rPr>
      <w:fldChar w:fldCharType="begin"/>
    </w:r>
    <w:r>
      <w:rPr>
        <w:rStyle w:val="a8"/>
        <w:rFonts w:ascii="Arial" w:hAnsi="Arial" w:cs="Arial"/>
        <w:b/>
        <w:sz w:val="28"/>
        <w:szCs w:val="28"/>
      </w:rPr>
      <w:instrText xml:space="preserve"> PAGE </w:instrText>
    </w:r>
    <w:r>
      <w:rPr>
        <w:rStyle w:val="a8"/>
        <w:rFonts w:ascii="Arial" w:hAnsi="Arial" w:cs="Arial"/>
        <w:b/>
        <w:sz w:val="28"/>
        <w:szCs w:val="28"/>
      </w:rPr>
      <w:fldChar w:fldCharType="separate"/>
    </w:r>
    <w:r>
      <w:rPr>
        <w:rStyle w:val="a8"/>
        <w:rFonts w:ascii="Arial" w:hAnsi="Arial" w:cs="Arial"/>
        <w:b/>
        <w:noProof/>
        <w:sz w:val="28"/>
        <w:szCs w:val="28"/>
      </w:rPr>
      <w:t>28</w:t>
    </w:r>
    <w:r>
      <w:rPr>
        <w:rStyle w:val="a8"/>
        <w:rFonts w:ascii="Arial" w:hAnsi="Arial" w:cs="Arial"/>
        <w:b/>
        <w:sz w:val="28"/>
        <w:szCs w:val="28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33A73" w:rsidRDefault="00BB20EB">
    <w:pPr>
      <w:pStyle w:val="a6"/>
      <w:ind w:right="360"/>
      <w:jc w:val="center"/>
      <w:rPr>
        <w:rFonts w:ascii="Arial" w:hAnsi="Arial" w:cs="Arial"/>
        <w:b/>
        <w:sz w:val="28"/>
        <w:szCs w:val="28"/>
      </w:rPr>
    </w:pPr>
    <w:r>
      <w:rPr>
        <w:rFonts w:ascii="Arial" w:hAnsi="Arial" w:cs="Arial"/>
        <w:b/>
        <w:sz w:val="28"/>
        <w:szCs w:val="28"/>
      </w:rPr>
      <w:t>OH</w:t>
    </w:r>
    <w:r>
      <w:rPr>
        <w:rFonts w:ascii="Arial" w:hAnsi="Arial" w:cs="Arial"/>
        <w:b/>
        <w:sz w:val="28"/>
        <w:szCs w:val="28"/>
      </w:rPr>
      <w:t>-</w:t>
    </w:r>
    <w:r>
      <w:rPr>
        <w:rStyle w:val="a8"/>
        <w:rFonts w:ascii="Arial" w:hAnsi="Arial" w:cs="Arial"/>
        <w:b/>
        <w:sz w:val="28"/>
        <w:szCs w:val="28"/>
      </w:rPr>
      <w:fldChar w:fldCharType="begin"/>
    </w:r>
    <w:r>
      <w:rPr>
        <w:rStyle w:val="a8"/>
        <w:rFonts w:ascii="Arial" w:hAnsi="Arial" w:cs="Arial"/>
        <w:b/>
        <w:sz w:val="28"/>
        <w:szCs w:val="28"/>
      </w:rPr>
      <w:instrText xml:space="preserve"> PAGE </w:instrText>
    </w:r>
    <w:r>
      <w:rPr>
        <w:rStyle w:val="a8"/>
        <w:rFonts w:ascii="Arial" w:hAnsi="Arial" w:cs="Arial"/>
        <w:b/>
        <w:sz w:val="28"/>
        <w:szCs w:val="28"/>
      </w:rPr>
      <w:fldChar w:fldCharType="separate"/>
    </w:r>
    <w:r>
      <w:rPr>
        <w:rStyle w:val="a8"/>
        <w:rFonts w:ascii="Arial" w:hAnsi="Arial" w:cs="Arial"/>
        <w:b/>
        <w:noProof/>
        <w:sz w:val="28"/>
        <w:szCs w:val="28"/>
      </w:rPr>
      <w:t>1</w:t>
    </w:r>
    <w:r>
      <w:rPr>
        <w:rStyle w:val="a8"/>
        <w:rFonts w:ascii="Arial" w:hAnsi="Arial" w:cs="Arial"/>
        <w:b/>
        <w:sz w:val="28"/>
        <w:szCs w:val="28"/>
      </w:rPr>
      <w:fldChar w:fldCharType="end"/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E374E"/>
    <w:multiLevelType w:val="hybridMultilevel"/>
    <w:tmpl w:val="E6C84D9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2B0382D"/>
    <w:multiLevelType w:val="hybridMultilevel"/>
    <w:tmpl w:val="48BCE892"/>
    <w:lvl w:ilvl="0" w:tplc="9C5A920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11115F7C"/>
    <w:multiLevelType w:val="hybridMultilevel"/>
    <w:tmpl w:val="C7E2C68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A0317A9"/>
    <w:multiLevelType w:val="hybridMultilevel"/>
    <w:tmpl w:val="76A4134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C64530F"/>
    <w:multiLevelType w:val="hybridMultilevel"/>
    <w:tmpl w:val="4E5C740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44A7195"/>
    <w:multiLevelType w:val="hybridMultilevel"/>
    <w:tmpl w:val="E2183804"/>
    <w:lvl w:ilvl="0" w:tplc="040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0183D9E"/>
    <w:multiLevelType w:val="hybridMultilevel"/>
    <w:tmpl w:val="24E0128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C426818"/>
    <w:multiLevelType w:val="hybridMultilevel"/>
    <w:tmpl w:val="6CC076B2"/>
    <w:lvl w:ilvl="0" w:tplc="9B28D37C">
      <w:start w:val="9"/>
      <w:numFmt w:val="decimal"/>
      <w:lvlText w:val="%1."/>
      <w:lvlJc w:val="left"/>
      <w:pPr>
        <w:tabs>
          <w:tab w:val="num" w:pos="720"/>
        </w:tabs>
        <w:ind w:left="216" w:firstLine="5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4A4158A2"/>
    <w:multiLevelType w:val="hybridMultilevel"/>
    <w:tmpl w:val="F21CE46E"/>
    <w:lvl w:ilvl="0" w:tplc="018CCBE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96166EE2">
      <w:numFmt w:val="bullet"/>
      <w:lvlText w:val=""/>
      <w:lvlJc w:val="left"/>
      <w:pPr>
        <w:tabs>
          <w:tab w:val="num" w:pos="1800"/>
        </w:tabs>
        <w:ind w:left="1800" w:hanging="360"/>
      </w:pPr>
      <w:rPr>
        <w:rFonts w:ascii="WP MathA" w:eastAsia="Times New Roman" w:hAnsi="WP MathA" w:cs="Book Antiqua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4BF42458"/>
    <w:multiLevelType w:val="hybridMultilevel"/>
    <w:tmpl w:val="0226DAB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56C5B58"/>
    <w:multiLevelType w:val="hybridMultilevel"/>
    <w:tmpl w:val="EE2E17C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8"/>
  </w:num>
  <w:num w:numId="4">
    <w:abstractNumId w:val="5"/>
  </w:num>
  <w:num w:numId="5">
    <w:abstractNumId w:val="7"/>
  </w:num>
  <w:num w:numId="6">
    <w:abstractNumId w:val="6"/>
  </w:num>
  <w:num w:numId="7">
    <w:abstractNumId w:val="2"/>
  </w:num>
  <w:num w:numId="8">
    <w:abstractNumId w:val="10"/>
  </w:num>
  <w:num w:numId="9">
    <w:abstractNumId w:val="3"/>
  </w:num>
  <w:num w:numId="10">
    <w:abstractNumId w:val="4"/>
  </w:num>
  <w:num w:numId="1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defaultTabStop w:val="708"/>
  <w:characterSpacingControl w:val="doNotCompress"/>
  <w:compat/>
  <w:rsids>
    <w:rsidRoot w:val="00BB20EB"/>
    <w:rsid w:val="003931D3"/>
    <w:rsid w:val="00647552"/>
    <w:rsid w:val="00780528"/>
    <w:rsid w:val="008A7EFE"/>
    <w:rsid w:val="00A91E44"/>
    <w:rsid w:val="00BB20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20E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BB20EB"/>
    <w:pPr>
      <w:spacing w:before="100" w:beforeAutospacing="1" w:after="100" w:afterAutospacing="1"/>
    </w:pPr>
  </w:style>
  <w:style w:type="character" w:styleId="a4">
    <w:name w:val="Emphasis"/>
    <w:basedOn w:val="a0"/>
    <w:qFormat/>
    <w:rsid w:val="00BB20EB"/>
    <w:rPr>
      <w:i/>
      <w:iCs/>
    </w:rPr>
  </w:style>
  <w:style w:type="character" w:styleId="a5">
    <w:name w:val="Hyperlink"/>
    <w:basedOn w:val="a0"/>
    <w:rsid w:val="00BB20EB"/>
    <w:rPr>
      <w:color w:val="0000FF"/>
      <w:u w:val="single"/>
    </w:rPr>
  </w:style>
  <w:style w:type="paragraph" w:styleId="a6">
    <w:name w:val="footer"/>
    <w:basedOn w:val="a"/>
    <w:link w:val="a7"/>
    <w:rsid w:val="00BB20EB"/>
    <w:pPr>
      <w:tabs>
        <w:tab w:val="center" w:pos="4320"/>
        <w:tab w:val="right" w:pos="8640"/>
      </w:tabs>
    </w:pPr>
  </w:style>
  <w:style w:type="character" w:customStyle="1" w:styleId="a7">
    <w:name w:val="Нижний колонтитул Знак"/>
    <w:basedOn w:val="a0"/>
    <w:link w:val="a6"/>
    <w:rsid w:val="00BB20EB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a8">
    <w:name w:val="page number"/>
    <w:basedOn w:val="a0"/>
    <w:rsid w:val="00BB20EB"/>
  </w:style>
  <w:style w:type="paragraph" w:styleId="a9">
    <w:name w:val="Title"/>
    <w:basedOn w:val="a"/>
    <w:link w:val="aa"/>
    <w:qFormat/>
    <w:rsid w:val="00BB20EB"/>
    <w:pPr>
      <w:jc w:val="center"/>
    </w:pPr>
    <w:rPr>
      <w:rFonts w:ascii="Century Gothic" w:hAnsi="Century Gothic" w:cs="Arial"/>
      <w:b/>
      <w:sz w:val="68"/>
      <w:szCs w:val="68"/>
    </w:rPr>
  </w:style>
  <w:style w:type="character" w:customStyle="1" w:styleId="aa">
    <w:name w:val="Название Знак"/>
    <w:basedOn w:val="a0"/>
    <w:link w:val="a9"/>
    <w:rsid w:val="00BB20EB"/>
    <w:rPr>
      <w:rFonts w:ascii="Century Gothic" w:eastAsia="Times New Roman" w:hAnsi="Century Gothic" w:cs="Arial"/>
      <w:b/>
      <w:sz w:val="68"/>
      <w:szCs w:val="68"/>
      <w:lang w:val="en-US"/>
    </w:rPr>
  </w:style>
  <w:style w:type="paragraph" w:styleId="ab">
    <w:name w:val="Body Text"/>
    <w:basedOn w:val="a"/>
    <w:link w:val="ac"/>
    <w:rsid w:val="00BB20EB"/>
    <w:pPr>
      <w:jc w:val="center"/>
    </w:pPr>
    <w:rPr>
      <w:rFonts w:ascii="Century Gothic" w:hAnsi="Century Gothic" w:cs="Arial"/>
      <w:b/>
      <w:sz w:val="68"/>
      <w:szCs w:val="68"/>
    </w:rPr>
  </w:style>
  <w:style w:type="character" w:customStyle="1" w:styleId="ac">
    <w:name w:val="Основной текст Знак"/>
    <w:basedOn w:val="a0"/>
    <w:link w:val="ab"/>
    <w:rsid w:val="00BB20EB"/>
    <w:rPr>
      <w:rFonts w:ascii="Century Gothic" w:eastAsia="Times New Roman" w:hAnsi="Century Gothic" w:cs="Arial"/>
      <w:b/>
      <w:sz w:val="68"/>
      <w:szCs w:val="68"/>
      <w:lang w:val="en-US"/>
    </w:rPr>
  </w:style>
  <w:style w:type="paragraph" w:styleId="ad">
    <w:name w:val="Body Text Indent"/>
    <w:basedOn w:val="a"/>
    <w:link w:val="ae"/>
    <w:rsid w:val="00BB20EB"/>
    <w:pPr>
      <w:tabs>
        <w:tab w:val="left" w:pos="-1440"/>
        <w:tab w:val="left" w:pos="-720"/>
      </w:tabs>
      <w:ind w:left="1440" w:hanging="720"/>
    </w:pPr>
    <w:rPr>
      <w:rFonts w:ascii="Century Gothic" w:hAnsi="Century Gothic" w:cs="Arial"/>
      <w:b/>
      <w:iCs/>
      <w:sz w:val="52"/>
      <w:szCs w:val="52"/>
      <w:lang w:val="ru-RU"/>
    </w:rPr>
  </w:style>
  <w:style w:type="character" w:customStyle="1" w:styleId="ae">
    <w:name w:val="Основной текст с отступом Знак"/>
    <w:basedOn w:val="a0"/>
    <w:link w:val="ad"/>
    <w:rsid w:val="00BB20EB"/>
    <w:rPr>
      <w:rFonts w:ascii="Century Gothic" w:eastAsia="Times New Roman" w:hAnsi="Century Gothic" w:cs="Arial"/>
      <w:b/>
      <w:iCs/>
      <w:sz w:val="52"/>
      <w:szCs w:val="52"/>
    </w:rPr>
  </w:style>
  <w:style w:type="paragraph" w:styleId="2">
    <w:name w:val="Body Text 2"/>
    <w:basedOn w:val="a"/>
    <w:link w:val="20"/>
    <w:rsid w:val="00BB20EB"/>
    <w:pPr>
      <w:jc w:val="center"/>
    </w:pPr>
    <w:rPr>
      <w:rFonts w:ascii="Century Gothic" w:hAnsi="Century Gothic" w:cs="Arial"/>
      <w:b/>
      <w:sz w:val="52"/>
      <w:szCs w:val="52"/>
      <w:lang w:val="ru-RU"/>
    </w:rPr>
  </w:style>
  <w:style w:type="character" w:customStyle="1" w:styleId="20">
    <w:name w:val="Основной текст 2 Знак"/>
    <w:basedOn w:val="a0"/>
    <w:link w:val="2"/>
    <w:rsid w:val="00BB20EB"/>
    <w:rPr>
      <w:rFonts w:ascii="Century Gothic" w:eastAsia="Times New Roman" w:hAnsi="Century Gothic" w:cs="Arial"/>
      <w:b/>
      <w:sz w:val="52"/>
      <w:szCs w:val="52"/>
    </w:rPr>
  </w:style>
  <w:style w:type="paragraph" w:styleId="3">
    <w:name w:val="Body Text 3"/>
    <w:basedOn w:val="a"/>
    <w:link w:val="30"/>
    <w:rsid w:val="00BB20EB"/>
    <w:pPr>
      <w:jc w:val="center"/>
    </w:pPr>
    <w:rPr>
      <w:rFonts w:ascii="Century Gothic" w:hAnsi="Century Gothic" w:cs="Arial"/>
      <w:b/>
      <w:sz w:val="56"/>
      <w:szCs w:val="56"/>
      <w:lang w:val="ru-RU"/>
    </w:rPr>
  </w:style>
  <w:style w:type="character" w:customStyle="1" w:styleId="30">
    <w:name w:val="Основной текст 3 Знак"/>
    <w:basedOn w:val="a0"/>
    <w:link w:val="3"/>
    <w:rsid w:val="00BB20EB"/>
    <w:rPr>
      <w:rFonts w:ascii="Century Gothic" w:eastAsia="Times New Roman" w:hAnsi="Century Gothic" w:cs="Arial"/>
      <w:b/>
      <w:sz w:val="56"/>
      <w:szCs w:val="56"/>
    </w:rPr>
  </w:style>
  <w:style w:type="paragraph" w:styleId="21">
    <w:name w:val="Body Text Indent 2"/>
    <w:basedOn w:val="a"/>
    <w:link w:val="22"/>
    <w:rsid w:val="00BB20EB"/>
    <w:pPr>
      <w:tabs>
        <w:tab w:val="left" w:pos="-1440"/>
        <w:tab w:val="left" w:pos="-720"/>
        <w:tab w:val="left" w:pos="-180"/>
        <w:tab w:val="left" w:pos="720"/>
        <w:tab w:val="left" w:pos="984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ind w:left="-180"/>
      <w:jc w:val="both"/>
    </w:pPr>
    <w:rPr>
      <w:rFonts w:ascii="Century Gothic" w:hAnsi="Century Gothic" w:cs="Arial"/>
      <w:b/>
      <w:iCs/>
      <w:sz w:val="56"/>
      <w:szCs w:val="56"/>
      <w:lang w:val="ru-RU"/>
    </w:rPr>
  </w:style>
  <w:style w:type="character" w:customStyle="1" w:styleId="22">
    <w:name w:val="Основной текст с отступом 2 Знак"/>
    <w:basedOn w:val="a0"/>
    <w:link w:val="21"/>
    <w:rsid w:val="00BB20EB"/>
    <w:rPr>
      <w:rFonts w:ascii="Century Gothic" w:eastAsia="Times New Roman" w:hAnsi="Century Gothic" w:cs="Arial"/>
      <w:b/>
      <w:iCs/>
      <w:sz w:val="56"/>
      <w:szCs w:val="56"/>
    </w:rPr>
  </w:style>
  <w:style w:type="paragraph" w:styleId="af">
    <w:name w:val="Balloon Text"/>
    <w:basedOn w:val="a"/>
    <w:link w:val="af0"/>
    <w:uiPriority w:val="99"/>
    <w:semiHidden/>
    <w:unhideWhenUsed/>
    <w:rsid w:val="00BB20EB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B20EB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image" Target="media/image9.wmf"/><Relationship Id="rId18" Type="http://schemas.openxmlformats.org/officeDocument/2006/relationships/image" Target="media/image13.wmf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jpeg"/><Relationship Id="rId12" Type="http://schemas.openxmlformats.org/officeDocument/2006/relationships/image" Target="media/image8.wmf"/><Relationship Id="rId17" Type="http://schemas.openxmlformats.org/officeDocument/2006/relationships/image" Target="media/image12.wmf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wmf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24" Type="http://schemas.openxmlformats.org/officeDocument/2006/relationships/image" Target="media/image19.wmf"/><Relationship Id="rId5" Type="http://schemas.openxmlformats.org/officeDocument/2006/relationships/image" Target="media/image1.emf"/><Relationship Id="rId15" Type="http://schemas.openxmlformats.org/officeDocument/2006/relationships/hyperlink" Target="http://wm.gc.adventist.org" TargetMode="External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6.wmf"/><Relationship Id="rId19" Type="http://schemas.openxmlformats.org/officeDocument/2006/relationships/image" Target="media/image14.gif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4" Type="http://schemas.openxmlformats.org/officeDocument/2006/relationships/image" Target="media/image10.wmf"/><Relationship Id="rId22" Type="http://schemas.openxmlformats.org/officeDocument/2006/relationships/image" Target="media/image17.wmf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40</Pages>
  <Words>1596</Words>
  <Characters>9101</Characters>
  <Application>Microsoft Office Word</Application>
  <DocSecurity>0</DocSecurity>
  <Lines>75</Lines>
  <Paragraphs>21</Paragraphs>
  <ScaleCrop>false</ScaleCrop>
  <Company>Hewlett-Packard Company</Company>
  <LinksUpToDate>false</LinksUpToDate>
  <CharactersWithSpaces>10676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</dc:creator>
  <cp:lastModifiedBy>pa</cp:lastModifiedBy>
  <cp:revision>1</cp:revision>
  <dcterms:created xsi:type="dcterms:W3CDTF">2015-02-19T07:46:00Z</dcterms:created>
  <dcterms:modified xsi:type="dcterms:W3CDTF">2015-02-19T07:47:00Z</dcterms:modified>
</cp:coreProperties>
</file>